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nl-NL"/>
        </w:rPr>
        <w:id w:val="-992566267"/>
        <w:placeholder>
          <w:docPart w:val="C60E5F5E29A04F0EA76CF91596C89F45"/>
        </w:placeholder>
        <w:dataBinding w:prefixMappings="xmlns:ns0='http://www.keyscript.nl/gmpplus/note' xmlns:ns1='http://www.w3.org/2001/XMLSchema-instance' " w:xpath="/ns0:NoteData[1]/ns0:Subject[1]" w:storeItemID="{D8B0265C-3072-428E-BE35-105E4868431F}"/>
        <w:text/>
      </w:sdtPr>
      <w:sdtEndPr/>
      <w:sdtContent>
        <w:p w:rsidR="00034199" w:rsidRPr="00061092" w:rsidRDefault="00536D9C" w:rsidP="0089543D">
          <w:pPr>
            <w:pStyle w:val="Title"/>
            <w:spacing w:line="240" w:lineRule="auto"/>
            <w:rPr>
              <w:lang w:val="nl-NL"/>
            </w:rPr>
          </w:pPr>
          <w:r w:rsidRPr="00061092">
            <w:rPr>
              <w:lang w:val="nl-NL"/>
            </w:rPr>
            <w:t>ANEXO</w:t>
          </w:r>
          <w:r w:rsidR="00061092" w:rsidRPr="00061092">
            <w:rPr>
              <w:lang w:val="nl-NL"/>
            </w:rPr>
            <w:t xml:space="preserve"> al </w:t>
          </w:r>
          <w:proofErr w:type="spellStart"/>
          <w:r w:rsidRPr="00061092">
            <w:rPr>
              <w:lang w:val="nl-NL"/>
            </w:rPr>
            <w:t>P</w:t>
          </w:r>
          <w:r w:rsidR="00061092">
            <w:rPr>
              <w:lang w:val="nl-NL"/>
            </w:rPr>
            <w:t>rotocolo</w:t>
          </w:r>
          <w:proofErr w:type="spellEnd"/>
          <w:r w:rsidRPr="00061092">
            <w:rPr>
              <w:lang w:val="nl-NL"/>
            </w:rPr>
            <w:t xml:space="preserve"> G</w:t>
          </w:r>
          <w:r w:rsidR="00061092">
            <w:rPr>
              <w:lang w:val="nl-NL"/>
            </w:rPr>
            <w:t xml:space="preserve">atekeeper para el  </w:t>
          </w:r>
          <w:proofErr w:type="spellStart"/>
          <w:r w:rsidR="00061092">
            <w:rPr>
              <w:lang w:val="nl-NL"/>
            </w:rPr>
            <w:t>transporte</w:t>
          </w:r>
          <w:proofErr w:type="spellEnd"/>
          <w:r w:rsidR="00061092">
            <w:rPr>
              <w:lang w:val="nl-NL"/>
            </w:rPr>
            <w:t xml:space="preserve"> de </w:t>
          </w:r>
          <w:proofErr w:type="spellStart"/>
          <w:r w:rsidR="00061092">
            <w:rPr>
              <w:lang w:val="nl-NL"/>
            </w:rPr>
            <w:t>Heno</w:t>
          </w:r>
          <w:proofErr w:type="spellEnd"/>
          <w:r w:rsidR="00061092">
            <w:rPr>
              <w:lang w:val="nl-NL"/>
            </w:rPr>
            <w:t xml:space="preserve"> y </w:t>
          </w:r>
          <w:proofErr w:type="spellStart"/>
          <w:r w:rsidR="00061092">
            <w:rPr>
              <w:lang w:val="nl-NL"/>
            </w:rPr>
            <w:t>Paja</w:t>
          </w:r>
          <w:proofErr w:type="spellEnd"/>
          <w:r w:rsidRPr="00061092">
            <w:rPr>
              <w:lang w:val="nl-NL"/>
            </w:rPr>
            <w:t xml:space="preserve"> </w:t>
          </w:r>
        </w:p>
      </w:sdtContent>
    </w:sdt>
    <w:p w:rsidR="00AB4F89" w:rsidRDefault="00AB4F89" w:rsidP="0089543D">
      <w:pPr>
        <w:spacing w:line="240" w:lineRule="auto"/>
      </w:pPr>
    </w:p>
    <w:p w:rsidR="00D433B9" w:rsidRDefault="00D433B9" w:rsidP="00D433B9"/>
    <w:p w:rsidR="00061092" w:rsidRPr="00061092" w:rsidRDefault="00061092" w:rsidP="00061092">
      <w:pPr>
        <w:rPr>
          <w:rFonts w:ascii="Arial" w:hAnsi="Arial" w:cs="Arial"/>
          <w:sz w:val="22"/>
          <w:szCs w:val="22"/>
          <w:lang w:val="es-US"/>
        </w:rPr>
      </w:pPr>
      <w:r w:rsidRPr="00061092">
        <w:rPr>
          <w:rFonts w:ascii="Arial" w:hAnsi="Arial" w:cs="Arial"/>
          <w:sz w:val="22"/>
          <w:szCs w:val="22"/>
          <w:lang w:val="es-US"/>
        </w:rPr>
        <w:t xml:space="preserve">Este acuerdo escrito es una parte de GMP+ BA10 </w:t>
      </w:r>
      <w:r w:rsidRPr="00061092">
        <w:rPr>
          <w:rFonts w:ascii="Arial" w:hAnsi="Arial" w:cs="Arial"/>
          <w:i/>
          <w:sz w:val="22"/>
          <w:szCs w:val="22"/>
          <w:lang w:val="es-US"/>
        </w:rPr>
        <w:t>Los requisitos Mínimos para la compra,</w:t>
      </w:r>
      <w:r w:rsidRPr="00061092">
        <w:rPr>
          <w:rFonts w:ascii="Arial" w:hAnsi="Arial" w:cs="Arial"/>
          <w:sz w:val="22"/>
          <w:szCs w:val="22"/>
          <w:lang w:val="es-US"/>
        </w:rPr>
        <w:t xml:space="preserve"> Anexo 9: protocolo Gatekeeper  para el transporte de heno y paja.</w:t>
      </w:r>
    </w:p>
    <w:p w:rsidR="00061092" w:rsidRPr="00100786" w:rsidRDefault="00061092" w:rsidP="00061092">
      <w:pPr>
        <w:spacing w:line="240" w:lineRule="auto"/>
        <w:rPr>
          <w:rFonts w:cs="Arial"/>
          <w:color w:val="000000" w:themeColor="text1"/>
          <w:lang w:val="es-US"/>
        </w:rPr>
      </w:pPr>
    </w:p>
    <w:tbl>
      <w:tblPr>
        <w:tblStyle w:val="Tabelraster4"/>
        <w:tblW w:w="9400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2"/>
        <w:gridCol w:w="4689"/>
        <w:gridCol w:w="9"/>
      </w:tblGrid>
      <w:tr w:rsidR="00061092" w:rsidRPr="0089543D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Verlader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Shipper/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Expéditeur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Absender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transportista</w:t>
            </w:r>
            <w:proofErr w:type="spellEnd"/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Naam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verlader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Name Shipper/ Nom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Expéditeur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Name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Absender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Nombre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transportista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092" w:rsidRPr="00593E10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ten tijde van het laden vrij is van geur en/of resten van voorgaande ladingen.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s-US"/>
              </w:rPr>
              <w:t>Por la presente declaro que el compartimento de carga de esta plataforma o cortina está libre de olores y residuos de cargas anteriores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.</w:t>
            </w:r>
          </w:p>
        </w:tc>
      </w:tr>
      <w:tr w:rsidR="00061092" w:rsidRPr="00593E10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/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Fecha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Lugar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Firma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61092" w:rsidRPr="0089543D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Transporteur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Transporter/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Convoyeur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Frachtführer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/</w:t>
            </w: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Transportista</w:t>
            </w:r>
            <w:proofErr w:type="spellEnd"/>
          </w:p>
        </w:tc>
      </w:tr>
      <w:tr w:rsidR="00061092" w:rsidRPr="00593E10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Naam transporteur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Name transporter/ Nom Convoyeur/ Name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Frachtführer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Nombre de 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Transportista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61092" w:rsidRPr="00593E10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Vrachtwagen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- en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trailernummer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Registrationnumber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 truck- and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trailernumber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 Numero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d’enregistrement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 Registrierungsnummer Kennzeichen Laderaum/Numero de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Registro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Naam chauffeur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Name driver / Nom routier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Name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Frachtführer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Nombre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del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conductor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061092" w:rsidRPr="00593E10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vrij is van geur en/of resten van voorgaande ladingen.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lastRenderedPageBreak/>
              <w:t xml:space="preserve">Durch die Unterschrift dieses Dokumentes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ladens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s-US"/>
              </w:rPr>
              <w:t>Por la presente declaro que el compartimento de carga  esta plataforma o cortina está libre de olores y residuos de cargas anteriores</w:t>
            </w:r>
          </w:p>
        </w:tc>
      </w:tr>
      <w:tr w:rsidR="00061092" w:rsidRPr="00593E10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lastRenderedPageBreak/>
              <w:t>Datum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Fecha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lugar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Firma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89543D" w:rsidRDefault="0089543D"/>
    <w:tbl>
      <w:tblPr>
        <w:tblStyle w:val="Tabelraster4"/>
        <w:tblW w:w="9400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2"/>
        <w:gridCol w:w="4689"/>
        <w:gridCol w:w="9"/>
      </w:tblGrid>
      <w:tr w:rsidR="00061092" w:rsidRPr="0089543D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Ontvanger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Receiver/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Destinataire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Empfänger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/ Receptor</w:t>
            </w:r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Naam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</w:rPr>
              <w:t>ontvanger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Name recipient/  Nom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Destinataire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Name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Empfänger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>Nombre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 receptor 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1092" w:rsidRPr="00593E10" w:rsidTr="0089543D">
        <w:trPr>
          <w:trHeight w:val="444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flatbed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/</w:t>
            </w:r>
            <w:proofErr w:type="spellStart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) ten tijde van het lossen vrij is van geur en/of resten van voorgaande ladingen.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I hereby declare that the loading compartment (space) of this flatbed or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curtainsider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is free of smell and residue of previous loads.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erklàrt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Planenzug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abladens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 xml:space="preserve"> frei von Resten vorheriger Ladungen ist.</w:t>
            </w: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s-US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es-US"/>
              </w:rPr>
              <w:t>Por la presente declaro que el compartimento de carga (espacio) de esta plataforma o cortina está libre de olores y residuos de cargas anteriores</w:t>
            </w:r>
            <w:r w:rsidRPr="0089543D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.</w:t>
            </w:r>
          </w:p>
        </w:tc>
      </w:tr>
      <w:tr w:rsidR="00061092" w:rsidRPr="00593E10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plaats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Date and place/ Date et lieu/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Datum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und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Ort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/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Fecha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Lugar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061092" w:rsidRPr="0089543D" w:rsidTr="0089543D">
        <w:trPr>
          <w:gridAfter w:val="1"/>
          <w:wAfter w:w="9" w:type="dxa"/>
          <w:trHeight w:val="44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proofErr w:type="spellStart"/>
            <w:r w:rsidRPr="0089543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Handtekening</w:t>
            </w:r>
            <w:proofErr w:type="spellEnd"/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Signature/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Unterschrift</w:t>
            </w:r>
            <w:proofErr w:type="spellEnd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89543D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Firma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061092" w:rsidRPr="0089543D" w:rsidRDefault="00061092" w:rsidP="001329D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061092" w:rsidRDefault="00061092" w:rsidP="00061092">
      <w:pPr>
        <w:spacing w:line="240" w:lineRule="auto"/>
        <w:rPr>
          <w:rFonts w:cs="Arial"/>
          <w:color w:val="000000" w:themeColor="text1"/>
        </w:rPr>
      </w:pPr>
    </w:p>
    <w:p w:rsidR="00061092" w:rsidRDefault="00061092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89543D" w:rsidRDefault="0089543D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sdt>
      <w:sdtPr>
        <w:rPr>
          <w:i w:val="0"/>
          <w:noProof w:val="0"/>
          <w:color w:val="auto"/>
          <w:szCs w:val="16"/>
        </w:rPr>
        <w:tag w:val="Copyright"/>
        <w:id w:val="660126490"/>
        <w:placeholder>
          <w:docPart w:val="FB5ECC61142D4E45981FBE29F566F338"/>
        </w:placeholder>
        <w15:appearance w15:val="hidden"/>
      </w:sdtPr>
      <w:sdtEndPr/>
      <w:sdtContent>
        <w:p w:rsidR="0089543D" w:rsidRPr="002015E3" w:rsidRDefault="0089543D" w:rsidP="0089543D">
          <w:pPr>
            <w:pStyle w:val="Disclaimer"/>
            <w:rPr>
              <w:lang w:val="fr-FR"/>
            </w:rPr>
          </w:pPr>
          <w:r w:rsidRPr="002015E3">
            <w:rPr>
              <w:lang w:val="fr-FR"/>
            </w:rPr>
            <w:t>© GMP+ International B.V.</w:t>
          </w:r>
        </w:p>
        <w:sdt>
          <w:sdtPr>
            <w:rPr>
              <w:lang w:val="fr-FR"/>
            </w:rPr>
            <w:id w:val="91597706"/>
            <w:placeholder>
              <w:docPart w:val="87F9562063304ED7899ECCFAC10E77AD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D967ADDC-6F03-4BA1-B567-FB031C6C9C31}"/>
            <w15:appearance w15:val="hidden"/>
            <w:text/>
          </w:sdtPr>
          <w:sdtEndPr/>
          <w:sdtContent>
            <w:p w:rsidR="0089543D" w:rsidRPr="0089543D" w:rsidRDefault="0089543D" w:rsidP="0089543D">
              <w:pPr>
                <w:pStyle w:val="Disclaimer"/>
                <w:rPr>
                  <w:lang w:val="fr-FR"/>
                </w:rPr>
              </w:pPr>
              <w:r w:rsidRPr="0089543D">
                <w:rPr>
                  <w:lang w:val="fr-FR"/>
                </w:rPr>
                <w:t>Todos los derechos están reservados. La informa-ción en esta publicación puede ser consultada en la pantalla, descargada e impresa mientras sea para uso propio, no para uso comercial. Para otros usos, se debería obtener un permiso por escrito por parte de GMP+ International B.V.</w:t>
              </w:r>
            </w:p>
          </w:sdtContent>
        </w:sdt>
        <w:p w:rsidR="0089543D" w:rsidRPr="0089543D" w:rsidRDefault="0089543D" w:rsidP="0089543D">
          <w:pPr>
            <w:rPr>
              <w:lang w:val="fr-FR"/>
            </w:rPr>
          </w:pPr>
        </w:p>
        <w:p w:rsidR="0089543D" w:rsidRDefault="00593E10" w:rsidP="0089543D"/>
      </w:sdtContent>
    </w:sdt>
    <w:sdt>
      <w:sdtPr>
        <w:tag w:val="Disclaimer"/>
        <w:id w:val="-1419626346"/>
        <w:placeholder>
          <w:docPart w:val="FB5ECC61142D4E45981FBE29F566F338"/>
        </w:placeholder>
        <w15:appearance w15:val="hidden"/>
      </w:sdtPr>
      <w:sdtEndPr/>
      <w:sdtContent>
        <w:sdt>
          <w:sdtPr>
            <w:id w:val="-2098014536"/>
            <w:placeholder>
              <w:docPart w:val="87F9562063304ED7899ECCFAC10E77AD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D967ADDC-6F03-4BA1-B567-FB031C6C9C31}"/>
            <w15:appearance w15:val="hidden"/>
            <w:text/>
          </w:sdtPr>
          <w:sdtEndPr/>
          <w:sdtContent>
            <w:p w:rsidR="0089543D" w:rsidRDefault="0089543D" w:rsidP="0089543D">
              <w:pPr>
                <w:pStyle w:val="Disclaimer"/>
              </w:pPr>
              <w:r>
                <w:t>Renuncia</w:t>
              </w:r>
            </w:p>
          </w:sdtContent>
        </w:sdt>
        <w:sdt>
          <w:sdtPr>
            <w:rPr>
              <w:lang w:val="fr-FR"/>
            </w:rPr>
            <w:id w:val="-1341927849"/>
            <w:placeholder>
              <w:docPart w:val="87F9562063304ED7899ECCFAC10E77AD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D967ADDC-6F03-4BA1-B567-FB031C6C9C31}"/>
            <w15:appearance w15:val="hidden"/>
            <w:text/>
          </w:sdtPr>
          <w:sdtEndPr/>
          <w:sdtContent>
            <w:p w:rsidR="0089543D" w:rsidRPr="0089543D" w:rsidRDefault="0089543D" w:rsidP="0089543D">
              <w:pPr>
                <w:pStyle w:val="Disclaimer"/>
                <w:rPr>
                  <w:lang w:val="fr-FR"/>
                </w:rPr>
              </w:pPr>
              <w:r w:rsidRPr="00593E10">
                <w:rPr>
                  <w:lang w:val="fr-FR"/>
                </w:rPr>
                <w:t>Esta publicación se creó con el propósito de proveer información a las partes interesadas con respecto a las normas GMP+. La publicación se actualizará periódicamente. GMP+ International B.V. no se hace responsable de cualquier inexactitud en esta publicación.</w:t>
              </w:r>
            </w:p>
          </w:sdtContent>
        </w:sdt>
      </w:sdtContent>
    </w:sdt>
    <w:p w:rsidR="00721443" w:rsidRPr="0089543D" w:rsidRDefault="00721443" w:rsidP="0089543D">
      <w:pPr>
        <w:pStyle w:val="Disclaimer"/>
        <w:rPr>
          <w:lang w:val="fr-FR"/>
        </w:rPr>
      </w:pPr>
      <w:bookmarkStart w:id="0" w:name="_GoBack"/>
      <w:bookmarkEnd w:id="0"/>
    </w:p>
    <w:sectPr w:rsidR="00721443" w:rsidRPr="0089543D" w:rsidSect="008954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701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9C" w:rsidRDefault="00536D9C" w:rsidP="00334D5D">
      <w:r>
        <w:separator/>
      </w:r>
    </w:p>
  </w:endnote>
  <w:endnote w:type="continuationSeparator" w:id="0">
    <w:p w:rsidR="00536D9C" w:rsidRDefault="00536D9C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1963100891"/>
          <w:placeholder>
            <w:docPart w:val="253C82B8E4EC4CC7BDE344A535F52182"/>
          </w:placeholder>
          <w:dataBinding w:prefixMappings="xmlns:ns0='http://www.keyscript.nl/gmpplus/note' xmlns:ns1='http://www.w3.org/2001/XMLSchema-instance' " w:xpath="/ns0:NoteData[1]/ns0:DateString[1]" w:storeItemID="{D8B0265C-3072-428E-BE35-105E4868431F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89543D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1 </w:t>
              </w:r>
              <w:proofErr w:type="spellStart"/>
              <w:r>
                <w:rPr>
                  <w:lang w:val="nl-NL"/>
                </w:rPr>
                <w:t>marzo</w:t>
              </w:r>
              <w:proofErr w:type="spellEnd"/>
              <w:r>
                <w:rPr>
                  <w:lang w:val="nl-NL"/>
                </w:rPr>
                <w:t xml:space="preserve"> 201</w:t>
              </w:r>
              <w:r w:rsidR="00593E10">
                <w:rPr>
                  <w:lang w:val="nl-NL"/>
                </w:rPr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89543D">
            <w:rPr>
              <w:noProof/>
            </w:rPr>
            <w:fldChar w:fldCharType="begin"/>
          </w:r>
          <w:r w:rsidR="0089543D">
            <w:rPr>
              <w:noProof/>
            </w:rPr>
            <w:instrText>NUMPAGES  \* Arabic  \* MERGEFORMAT</w:instrText>
          </w:r>
          <w:r w:rsidR="0089543D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89543D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2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89543D">
            <w:rPr>
              <w:noProof/>
            </w:rPr>
            <w:fldChar w:fldCharType="begin"/>
          </w:r>
          <w:r w:rsidR="0089543D">
            <w:rPr>
              <w:noProof/>
            </w:rPr>
            <w:instrText>NUMPAGES  \* Arabic  \* MERGEFORMAT</w:instrText>
          </w:r>
          <w:r w:rsidR="0089543D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89543D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27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9C" w:rsidRDefault="00536D9C" w:rsidP="00334D5D">
      <w:r>
        <w:separator/>
      </w:r>
    </w:p>
  </w:footnote>
  <w:footnote w:type="continuationSeparator" w:id="0">
    <w:p w:rsidR="00536D9C" w:rsidRDefault="00536D9C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nl-NL"/>
          </w:rPr>
          <w:id w:val="1012418437"/>
          <w:placeholder>
            <w:docPart w:val="1DF3E7A411BA40DCB91709A7BF044049"/>
          </w:placeholder>
          <w:dataBinding w:prefixMappings="xmlns:ns0='http://www.keyscript.nl/gmpplus/note' xmlns:ns1='http://www.w3.org/2001/XMLSchema-instance' " w:xpath="/ns0:NoteData[1]/ns0:Subject[1]" w:storeItemID="{D8B0265C-3072-428E-BE35-105E4868431F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F72D16" w:rsidRDefault="00061092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ANEXO 9: al </w:t>
              </w:r>
              <w:proofErr w:type="spellStart"/>
              <w:r>
                <w:rPr>
                  <w:lang w:val="nl-NL"/>
                </w:rPr>
                <w:t>Protocolo</w:t>
              </w:r>
              <w:proofErr w:type="spellEnd"/>
              <w:r>
                <w:rPr>
                  <w:lang w:val="nl-NL"/>
                </w:rPr>
                <w:t xml:space="preserve"> Gatekeeper para el  </w:t>
              </w:r>
              <w:proofErr w:type="spellStart"/>
              <w:r>
                <w:rPr>
                  <w:lang w:val="nl-NL"/>
                </w:rPr>
                <w:t>transporte</w:t>
              </w:r>
              <w:proofErr w:type="spellEnd"/>
              <w:r>
                <w:rPr>
                  <w:lang w:val="nl-NL"/>
                </w:rPr>
                <w:t xml:space="preserve"> de </w:t>
              </w:r>
              <w:proofErr w:type="spellStart"/>
              <w:r>
                <w:rPr>
                  <w:lang w:val="nl-NL"/>
                </w:rPr>
                <w:t>Heno</w:t>
              </w:r>
              <w:proofErr w:type="spellEnd"/>
              <w:r>
                <w:rPr>
                  <w:lang w:val="nl-NL"/>
                </w:rPr>
                <w:t xml:space="preserve"> y </w:t>
              </w:r>
              <w:proofErr w:type="spellStart"/>
              <w:r>
                <w:rPr>
                  <w:lang w:val="nl-NL"/>
                </w:rPr>
                <w:t>Paja</w:t>
              </w:r>
              <w:proofErr w:type="spellEnd"/>
              <w:r>
                <w:rPr>
                  <w:lang w:val="nl-NL"/>
                </w:rPr>
                <w:t xml:space="preserve"> 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23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4F3563">
    <w:pPr>
      <w:pStyle w:val="Koptekst"/>
      <w:framePr w:hSpace="0" w:wrap="auto" w:vAnchor="margin" w:hAnchor="text" w:xAlign="left" w:yAlign="inline"/>
      <w:spacing w:after="156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25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2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536D9C"/>
    <w:rsid w:val="00014F2E"/>
    <w:rsid w:val="00026A9F"/>
    <w:rsid w:val="00034199"/>
    <w:rsid w:val="00050C7B"/>
    <w:rsid w:val="00061092"/>
    <w:rsid w:val="000B6E98"/>
    <w:rsid w:val="001178F6"/>
    <w:rsid w:val="00131C75"/>
    <w:rsid w:val="00141FF7"/>
    <w:rsid w:val="001631DD"/>
    <w:rsid w:val="0016468D"/>
    <w:rsid w:val="00184824"/>
    <w:rsid w:val="001C4639"/>
    <w:rsid w:val="00211F3D"/>
    <w:rsid w:val="002A5B15"/>
    <w:rsid w:val="002C364D"/>
    <w:rsid w:val="002E0AA1"/>
    <w:rsid w:val="002E22E4"/>
    <w:rsid w:val="002E3108"/>
    <w:rsid w:val="00334212"/>
    <w:rsid w:val="00334D5D"/>
    <w:rsid w:val="00361BCE"/>
    <w:rsid w:val="0039334E"/>
    <w:rsid w:val="003A3B4D"/>
    <w:rsid w:val="003A79AA"/>
    <w:rsid w:val="004471AF"/>
    <w:rsid w:val="0046575D"/>
    <w:rsid w:val="004E03A7"/>
    <w:rsid w:val="004F3563"/>
    <w:rsid w:val="005167C4"/>
    <w:rsid w:val="00534A9B"/>
    <w:rsid w:val="00536D9C"/>
    <w:rsid w:val="00593E10"/>
    <w:rsid w:val="0059467A"/>
    <w:rsid w:val="005C29FA"/>
    <w:rsid w:val="005D5DB0"/>
    <w:rsid w:val="005F4612"/>
    <w:rsid w:val="0061631E"/>
    <w:rsid w:val="00653ACD"/>
    <w:rsid w:val="006B03EE"/>
    <w:rsid w:val="006E3CBB"/>
    <w:rsid w:val="00721443"/>
    <w:rsid w:val="00722383"/>
    <w:rsid w:val="00727B01"/>
    <w:rsid w:val="00852B69"/>
    <w:rsid w:val="0089543D"/>
    <w:rsid w:val="008E0134"/>
    <w:rsid w:val="009316D3"/>
    <w:rsid w:val="009A7DE9"/>
    <w:rsid w:val="009C41AA"/>
    <w:rsid w:val="00A03646"/>
    <w:rsid w:val="00A427F2"/>
    <w:rsid w:val="00AB4F89"/>
    <w:rsid w:val="00B17F85"/>
    <w:rsid w:val="00B70347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2393D"/>
    <w:rsid w:val="00D23A41"/>
    <w:rsid w:val="00D26FA7"/>
    <w:rsid w:val="00D433B9"/>
    <w:rsid w:val="00D86E6D"/>
    <w:rsid w:val="00D97A92"/>
    <w:rsid w:val="00DA3645"/>
    <w:rsid w:val="00E50C1C"/>
    <w:rsid w:val="00E74BA1"/>
    <w:rsid w:val="00E94C56"/>
    <w:rsid w:val="00EA2A2D"/>
    <w:rsid w:val="00EC303C"/>
    <w:rsid w:val="00EC3079"/>
    <w:rsid w:val="00F11D51"/>
    <w:rsid w:val="00F14A14"/>
    <w:rsid w:val="00F56062"/>
    <w:rsid w:val="00F70BBA"/>
    <w:rsid w:val="00F8724A"/>
    <w:rsid w:val="00FA4847"/>
    <w:rsid w:val="00FB09F9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CDD7"/>
  <w15:chartTrackingRefBased/>
  <w15:docId w15:val="{BD5A2FF1-BF66-4A68-8EA9-DDB557A1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03A7"/>
    <w:pPr>
      <w:spacing w:line="200" w:lineRule="atLeast"/>
      <w:ind w:left="-28"/>
    </w:pPr>
    <w:rPr>
      <w:sz w:val="19"/>
      <w:szCs w:val="16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D5DB0"/>
    <w:pPr>
      <w:numPr>
        <w:numId w:val="20"/>
      </w:numPr>
      <w:spacing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DB0"/>
    <w:pPr>
      <w:keepNext/>
      <w:keepLines/>
      <w:numPr>
        <w:ilvl w:val="1"/>
        <w:numId w:val="20"/>
      </w:numPr>
      <w:spacing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5DB0"/>
    <w:pPr>
      <w:keepNext/>
      <w:keepLines/>
      <w:numPr>
        <w:ilvl w:val="2"/>
        <w:numId w:val="20"/>
      </w:numPr>
      <w:spacing w:before="320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5DB0"/>
    <w:pPr>
      <w:keepNext/>
      <w:keepLines/>
      <w:numPr>
        <w:ilvl w:val="3"/>
        <w:numId w:val="20"/>
      </w:numPr>
      <w:spacing w:before="320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D5DB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2A5B15"/>
    <w:rPr>
      <w:color w:val="BBBBBB" w:themeColor="accent4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2A5B15"/>
    <w:pPr>
      <w:spacing w:line="320" w:lineRule="exact"/>
      <w:ind w:left="0"/>
    </w:pPr>
    <w:rPr>
      <w:color w:val="BBBBBB" w:themeColor="accent4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4F89"/>
    <w:pPr>
      <w:keepNext/>
      <w:keepLines/>
      <w:numPr>
        <w:numId w:val="0"/>
      </w:numPr>
      <w:spacing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722383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5D5DB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Tabelraster4">
    <w:name w:val="Tabelraster4"/>
    <w:basedOn w:val="Standaardtabel"/>
    <w:rsid w:val="00061092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E5F5E29A04F0EA76CF91596C89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F2B69-798A-457D-BEDA-DD362814B7F4}"/>
      </w:docPartPr>
      <w:docPartBody>
        <w:p w:rsidR="006D6DD5" w:rsidRDefault="006D6DD5">
          <w:pPr>
            <w:pStyle w:val="C60E5F5E29A04F0EA76CF91596C89F45"/>
          </w:pPr>
          <w:r w:rsidRPr="00C530BE">
            <w:rPr>
              <w:rStyle w:val="Tekstvantijdelijkeaanduiding"/>
            </w:rPr>
            <w:t>Subject</w:t>
          </w:r>
        </w:p>
      </w:docPartBody>
    </w:docPart>
    <w:docPart>
      <w:docPartPr>
        <w:name w:val="253C82B8E4EC4CC7BDE344A535F52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E6DC6-4F39-4A80-BA5B-31DE956D748F}"/>
      </w:docPartPr>
      <w:docPartBody>
        <w:p w:rsidR="006D6DD5" w:rsidRDefault="006D6DD5">
          <w:pPr>
            <w:pStyle w:val="253C82B8E4EC4CC7BDE344A535F52182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DF3E7A411BA40DCB91709A7BF044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9D911-0177-4D02-A5C4-E3AB0A2D29E6}"/>
      </w:docPartPr>
      <w:docPartBody>
        <w:p w:rsidR="006D6DD5" w:rsidRDefault="006D6DD5">
          <w:pPr>
            <w:pStyle w:val="1DF3E7A411BA40DCB91709A7BF044049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B5ECC61142D4E45981FBE29F566F3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88A88-BE42-4941-B3BA-F3D0BCBA040F}"/>
      </w:docPartPr>
      <w:docPartBody>
        <w:p w:rsidR="0062168C" w:rsidRDefault="006D6DD5" w:rsidP="006D6DD5">
          <w:pPr>
            <w:pStyle w:val="FB5ECC61142D4E45981FBE29F566F338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7F9562063304ED7899ECCFAC10E7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E0DE7-E111-4450-A386-70DDBB4C36CE}"/>
      </w:docPartPr>
      <w:docPartBody>
        <w:p w:rsidR="0062168C" w:rsidRDefault="006D6DD5" w:rsidP="006D6DD5">
          <w:pPr>
            <w:pStyle w:val="87F9562063304ED7899ECCFAC10E77AD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D5"/>
    <w:rsid w:val="0062168C"/>
    <w:rsid w:val="006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6DD5"/>
    <w:rPr>
      <w:color w:val="808080"/>
    </w:rPr>
  </w:style>
  <w:style w:type="paragraph" w:customStyle="1" w:styleId="C60E5F5E29A04F0EA76CF91596C89F45">
    <w:name w:val="C60E5F5E29A04F0EA76CF91596C89F45"/>
  </w:style>
  <w:style w:type="paragraph" w:customStyle="1" w:styleId="253C82B8E4EC4CC7BDE344A535F52182">
    <w:name w:val="253C82B8E4EC4CC7BDE344A535F52182"/>
  </w:style>
  <w:style w:type="paragraph" w:customStyle="1" w:styleId="1DF3E7A411BA40DCB91709A7BF044049">
    <w:name w:val="1DF3E7A411BA40DCB91709A7BF044049"/>
  </w:style>
  <w:style w:type="paragraph" w:customStyle="1" w:styleId="FB5ECC61142D4E45981FBE29F566F338">
    <w:name w:val="FB5ECC61142D4E45981FBE29F566F338"/>
    <w:rsid w:val="006D6DD5"/>
  </w:style>
  <w:style w:type="paragraph" w:customStyle="1" w:styleId="87F9562063304ED7899ECCFAC10E77AD">
    <w:name w:val="87F9562063304ED7899ECCFAC10E77AD"/>
    <w:rsid w:val="006D6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MP+ Nieuwe huisstijl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FBAA34"/>
      </a:accent6>
      <a:hlink>
        <a:srgbClr val="0000FF"/>
      </a:hlink>
      <a:folHlink>
        <a:srgbClr val="800080"/>
      </a:folHlink>
    </a:clrScheme>
    <a:fontScheme name="GMPpl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aal xmlns="http://www.keyscript.nl/gmpplus/vertalingen" xmlns:i="http://www.w3.org/2001/XMLSchema-instance">
  <Aanheffen xmlns:a="http://schemas.microsoft.com/2003/10/Serialization/Arrays" i:nil="true"/>
  <Aanwezig i:nil="true"/>
  <Actielijst i:nil="true"/>
  <Afsluitingen xmlns:a="http://schemas.microsoft.com/2003/10/Serialization/Arrays" i:nil="true"/>
  <Afwezig i:nil="true"/>
  <Agenda i:nil="true"/>
  <Bijlage>Anexo</Bijlage>
  <BijlageTabel i:nil="true"/>
  <Combinatie i:nil="true"/>
  <ContactDetails i:nil="true"/>
  <Contactpersoon i:nil="true"/>
  <Copyright>Todos los derechos están reservados. La informa-ción en esta publicación puede ser consultada en la pantalla, descargada e impresa mientras sea para uso propio, no para uso comercial. Para otros usos, se debería obtener un permiso por escrito por parte de GMP+ International B.V.</Copyright>
  <Datum i:nil="true"/>
  <Disclaimer>Esta publicación se creó con el propósito de proveer información a las partes interesadas con respecto a las normas GMP+. La publicación se actualizará periódicamente. GMP+ International B.V. no se hace responsable de cualquier inexactitud en esta publicación.</Disclaimer>
  <DisclaimerKop>Renuncia</DisclaimerKop>
  <DisclaimerMi i:nil="true"/>
  <Guidance i:nil="true"/>
  <Id>1034</Id>
  <Implementatiedatum i:nil="true"/>
  <Inhoudsopgave>Tabla de contenido</Inhoudsopgave>
  <LanguageId>wdSpanish</LanguageId>
  <Locatie i:nil="true"/>
  <No i:nil="true"/>
  <Notitie i:nil="true"/>
  <Notulen i:nil="true"/>
  <Omschrijving i:nil="true"/>
  <OmschrijvingTabel i:nil="true"/>
  <Onderwerp i:nil="true"/>
  <OnsKenmerk i:nil="true"/>
  <Plaats i:nil="true"/>
  <Programma i:nil="true"/>
  <Samenwerking i:nil="true"/>
  <TaalOmschrijving>Spanish</TaalOmschrijving>
  <Taalcode>ES</Taalcode>
  <Telefoon i:nil="true"/>
  <Tijdstip i:nil="true"/>
  <Toelichting i:nil="true"/>
  <UwKenmerk i:nil="true"/>
  <Versie>Versión</Versie>
</Taal>
</file>

<file path=customXml/item2.xml><?xml version="1.0" encoding="utf-8"?>
<NoteData xmlns="http://www.keyscript.nl/gmpplus/note" xmlns:i="http://www.w3.org/2001/XMLSchema-instance">
  <Date>2017-03-01T00:00:00</Date>
  <DateString>1 marzo 2019</DateString>
  <DocumentLanguage>1034</DocumentLanguage>
  <Subject>ANEXO 9: al Protocolo Gatekeeper para el  transporte de Heno y Paja </Subject>
</Not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ADDC-6F03-4BA1-B567-FB031C6C9C31}">
  <ds:schemaRefs/>
</ds:datastoreItem>
</file>

<file path=customXml/itemProps2.xml><?xml version="1.0" encoding="utf-8"?>
<ds:datastoreItem xmlns:ds="http://schemas.openxmlformats.org/officeDocument/2006/customXml" ds:itemID="{D8B0265C-3072-428E-BE35-105E4868431F}">
  <ds:schemaRefs/>
</ds:datastoreItem>
</file>

<file path=customXml/itemProps3.xml><?xml version="1.0" encoding="utf-8"?>
<ds:datastoreItem xmlns:ds="http://schemas.openxmlformats.org/officeDocument/2006/customXml" ds:itemID="{7B774537-0CBD-4864-B3F5-82400C0B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&lt;Start text here&gt;</vt:lpstr>
      <vt:lpstr/>
    </vt:vector>
  </TitlesOfParts>
  <Company>GMP+ International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4</cp:revision>
  <dcterms:created xsi:type="dcterms:W3CDTF">2018-05-16T12:30:00Z</dcterms:created>
  <dcterms:modified xsi:type="dcterms:W3CDTF">2019-03-28T08:09:00Z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10-04-2018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