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199" w:rsidRPr="003F4B1C" w:rsidRDefault="007C5519" w:rsidP="00231A86">
      <w:pPr>
        <w:pStyle w:val="Title"/>
        <w:spacing w:line="240" w:lineRule="auto"/>
        <w:rPr>
          <w:lang w:val="en-US"/>
        </w:rPr>
      </w:pPr>
      <w:sdt>
        <w:sdtPr>
          <w:rPr>
            <w:lang w:val="en-US"/>
          </w:rPr>
          <w:id w:val="-992566267"/>
          <w:placeholder>
            <w:docPart w:val="C12A062F4B86480C9C71DB70A15F5808"/>
          </w:placeholder>
          <w:dataBinding w:prefixMappings="xmlns:ns0='http://www.keyscript.nl/gmpplus/note' xmlns:ns1='http://www.w3.org/2001/XMLSchema-instance' " w:xpath="/ns0:NoteData[1]/ns0:Subject[1]" w:storeItemID="{8098BDCF-9BD2-4261-AC68-9020343E5F60}"/>
          <w:text/>
        </w:sdtPr>
        <w:sdtEndPr/>
        <w:sdtContent>
          <w:r w:rsidR="00582D44">
            <w:rPr>
              <w:lang w:val="en-US"/>
            </w:rPr>
            <w:t>FSDS-Feed Safety Data Sheet</w:t>
          </w:r>
        </w:sdtContent>
      </w:sdt>
    </w:p>
    <w:p w:rsidR="003426DC" w:rsidRPr="003F4B1C" w:rsidRDefault="003426DC" w:rsidP="00721443">
      <w:pPr>
        <w:rPr>
          <w:lang w:val="en-US"/>
        </w:rPr>
      </w:pPr>
      <w:bookmarkStart w:id="0" w:name="_Toc508177395"/>
    </w:p>
    <w:bookmarkEnd w:id="0"/>
    <w:p w:rsidR="005C67CB" w:rsidRPr="00231A86" w:rsidRDefault="005C67CB" w:rsidP="005C67CB">
      <w:pPr>
        <w:rPr>
          <w:rFonts w:cstheme="minorHAnsi"/>
          <w:sz w:val="22"/>
          <w:szCs w:val="22"/>
        </w:rPr>
      </w:pPr>
      <w:r w:rsidRPr="00231A86">
        <w:rPr>
          <w:rFonts w:cstheme="minorHAnsi"/>
          <w:sz w:val="22"/>
          <w:szCs w:val="22"/>
        </w:rPr>
        <w:t xml:space="preserve">Een Feed Safety Data Sheet is bedoeld om op gestructureerde wijze informatie te verschaffen over het product, het productieproces en de gebruikte veiligheidsmaatregelen. Een model hiervan vindt u hieronder. </w:t>
      </w:r>
    </w:p>
    <w:p w:rsidR="005C67CB" w:rsidRPr="00231A86" w:rsidRDefault="005C67CB" w:rsidP="005C67CB">
      <w:pPr>
        <w:rPr>
          <w:rFonts w:cstheme="minorHAnsi"/>
          <w:b/>
          <w:sz w:val="22"/>
          <w:szCs w:val="22"/>
        </w:rPr>
      </w:pPr>
      <w:r w:rsidRPr="00231A86">
        <w:rPr>
          <w:rFonts w:cstheme="minorHAnsi"/>
          <w:b/>
          <w:sz w:val="22"/>
          <w:szCs w:val="22"/>
        </w:rPr>
        <w:t>N.B.:</w:t>
      </w:r>
    </w:p>
    <w:p w:rsidR="005C67CB" w:rsidRPr="00231A86" w:rsidRDefault="005C67CB" w:rsidP="005C67CB">
      <w:pPr>
        <w:numPr>
          <w:ilvl w:val="0"/>
          <w:numId w:val="24"/>
        </w:numPr>
        <w:spacing w:line="240" w:lineRule="auto"/>
        <w:rPr>
          <w:rFonts w:cstheme="minorHAnsi"/>
          <w:sz w:val="22"/>
          <w:szCs w:val="22"/>
        </w:rPr>
      </w:pPr>
      <w:r w:rsidRPr="00231A86">
        <w:rPr>
          <w:rFonts w:cstheme="minorHAnsi"/>
          <w:sz w:val="22"/>
          <w:szCs w:val="22"/>
        </w:rPr>
        <w:t>Het getoonde model is een voorbeeld. Het basispunt is dat de informatie systematisch geregistreerd dient te worden.</w:t>
      </w:r>
    </w:p>
    <w:p w:rsidR="005C67CB" w:rsidRPr="00231A86" w:rsidRDefault="005C67CB" w:rsidP="005C67CB">
      <w:pPr>
        <w:numPr>
          <w:ilvl w:val="0"/>
          <w:numId w:val="24"/>
        </w:numPr>
        <w:spacing w:line="240" w:lineRule="auto"/>
        <w:rPr>
          <w:rFonts w:cstheme="minorHAnsi"/>
          <w:sz w:val="22"/>
          <w:szCs w:val="22"/>
        </w:rPr>
      </w:pPr>
      <w:r w:rsidRPr="00231A86">
        <w:rPr>
          <w:rFonts w:cstheme="minorHAnsi"/>
          <w:sz w:val="22"/>
          <w:szCs w:val="22"/>
        </w:rPr>
        <w:t>Er kunnen ook andere sheets of dossiers gebruikt worden, zo lang alle relevante elementen worden behandeld.</w:t>
      </w:r>
    </w:p>
    <w:p w:rsidR="005C67CB" w:rsidRPr="00231A86" w:rsidRDefault="005C67CB" w:rsidP="005C67CB">
      <w:pPr>
        <w:numPr>
          <w:ilvl w:val="0"/>
          <w:numId w:val="24"/>
        </w:numPr>
        <w:spacing w:line="240" w:lineRule="auto"/>
        <w:rPr>
          <w:rFonts w:cstheme="minorHAnsi"/>
          <w:sz w:val="22"/>
          <w:szCs w:val="22"/>
        </w:rPr>
      </w:pPr>
      <w:r w:rsidRPr="00231A86">
        <w:rPr>
          <w:rFonts w:cstheme="minorHAnsi"/>
          <w:sz w:val="22"/>
          <w:szCs w:val="22"/>
        </w:rPr>
        <w:t>Het is mogelijk dat niet alle informatie volledig is verstrekt door de producent, zeker niet indien het diervoeder bij de eindgebruiker komt via een handelskanaal. In dat geval kan iedere schakel informatie toevoegen (bijvoorbeeld met details over transport, tussentijdse opslag, etc.).</w:t>
      </w:r>
    </w:p>
    <w:p w:rsidR="005C67CB" w:rsidRPr="00231A86" w:rsidRDefault="005C67CB" w:rsidP="005C67CB">
      <w:pPr>
        <w:numPr>
          <w:ilvl w:val="0"/>
          <w:numId w:val="24"/>
        </w:numPr>
        <w:spacing w:line="240" w:lineRule="auto"/>
        <w:rPr>
          <w:rFonts w:cstheme="minorHAnsi"/>
          <w:sz w:val="22"/>
          <w:szCs w:val="22"/>
        </w:rPr>
      </w:pPr>
      <w:r w:rsidRPr="00231A86">
        <w:rPr>
          <w:rFonts w:cstheme="minorHAnsi"/>
          <w:sz w:val="22"/>
          <w:szCs w:val="22"/>
        </w:rPr>
        <w:t>Deze sheet kan ook worden gebruikt om verslag te doen van de auditresultaten.</w:t>
      </w:r>
    </w:p>
    <w:p w:rsidR="005C67CB" w:rsidRPr="00336EEB" w:rsidRDefault="005C67CB" w:rsidP="005C67CB">
      <w:pPr>
        <w:rPr>
          <w:highlight w:val="yellow"/>
        </w:rPr>
      </w:pPr>
    </w:p>
    <w:tbl>
      <w:tblPr>
        <w:tblW w:w="935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704"/>
        <w:gridCol w:w="3040"/>
        <w:gridCol w:w="1536"/>
        <w:gridCol w:w="396"/>
        <w:gridCol w:w="326"/>
        <w:gridCol w:w="733"/>
        <w:gridCol w:w="859"/>
        <w:gridCol w:w="389"/>
        <w:gridCol w:w="538"/>
        <w:gridCol w:w="820"/>
        <w:gridCol w:w="17"/>
      </w:tblGrid>
      <w:tr w:rsidR="005C67CB" w:rsidRPr="00336EEB" w:rsidTr="00582D44">
        <w:trPr>
          <w:gridAfter w:val="1"/>
          <w:wAfter w:w="14" w:type="dxa"/>
          <w:cantSplit/>
        </w:trPr>
        <w:tc>
          <w:tcPr>
            <w:tcW w:w="6005" w:type="dxa"/>
            <w:gridSpan w:val="5"/>
            <w:vMerge w:val="restart"/>
          </w:tcPr>
          <w:p w:rsidR="005C67CB" w:rsidRPr="00231A86" w:rsidRDefault="005C67CB" w:rsidP="00E65191">
            <w:pPr>
              <w:rPr>
                <w:rFonts w:cstheme="minorHAnsi"/>
                <w:b/>
                <w:szCs w:val="20"/>
              </w:rPr>
            </w:pPr>
            <w:r w:rsidRPr="00231A86">
              <w:rPr>
                <w:rFonts w:cstheme="minorHAnsi"/>
                <w:b/>
                <w:szCs w:val="20"/>
              </w:rPr>
              <w:t>FEED SAFETY SHEET</w:t>
            </w:r>
          </w:p>
        </w:tc>
        <w:tc>
          <w:tcPr>
            <w:tcW w:w="1981" w:type="dxa"/>
            <w:gridSpan w:val="3"/>
          </w:tcPr>
          <w:p w:rsidR="005C67CB" w:rsidRPr="00231A86" w:rsidRDefault="005C67CB" w:rsidP="00E65191">
            <w:pPr>
              <w:widowControl w:val="0"/>
              <w:rPr>
                <w:rFonts w:cstheme="minorHAnsi"/>
                <w:szCs w:val="20"/>
              </w:rPr>
            </w:pPr>
            <w:r w:rsidRPr="00231A86">
              <w:rPr>
                <w:rFonts w:cstheme="minorHAnsi"/>
                <w:szCs w:val="20"/>
              </w:rPr>
              <w:t>0.1. Product</w:t>
            </w:r>
          </w:p>
        </w:tc>
        <w:tc>
          <w:tcPr>
            <w:tcW w:w="1358" w:type="dxa"/>
            <w:gridSpan w:val="2"/>
          </w:tcPr>
          <w:p w:rsidR="005C67CB" w:rsidRPr="00231A86" w:rsidRDefault="005C67CB" w:rsidP="00E65191">
            <w:pPr>
              <w:widowControl w:val="0"/>
              <w:rPr>
                <w:rFonts w:cstheme="minorHAnsi"/>
                <w:szCs w:val="20"/>
              </w:rPr>
            </w:pPr>
          </w:p>
        </w:tc>
      </w:tr>
      <w:tr w:rsidR="005C67CB" w:rsidRPr="00336EEB" w:rsidTr="00582D44">
        <w:trPr>
          <w:gridAfter w:val="1"/>
          <w:wAfter w:w="14" w:type="dxa"/>
          <w:cantSplit/>
        </w:trPr>
        <w:tc>
          <w:tcPr>
            <w:tcW w:w="6005" w:type="dxa"/>
            <w:gridSpan w:val="5"/>
            <w:vMerge/>
            <w:vAlign w:val="center"/>
          </w:tcPr>
          <w:p w:rsidR="005C67CB" w:rsidRPr="00231A86" w:rsidRDefault="005C67CB" w:rsidP="00E65191">
            <w:pPr>
              <w:widowControl w:val="0"/>
              <w:rPr>
                <w:rFonts w:cstheme="minorHAnsi"/>
                <w:szCs w:val="20"/>
              </w:rPr>
            </w:pPr>
          </w:p>
        </w:tc>
        <w:tc>
          <w:tcPr>
            <w:tcW w:w="1981" w:type="dxa"/>
            <w:gridSpan w:val="3"/>
          </w:tcPr>
          <w:p w:rsidR="005C67CB" w:rsidRPr="00231A86" w:rsidRDefault="005C67CB" w:rsidP="00E65191">
            <w:pPr>
              <w:widowControl w:val="0"/>
              <w:rPr>
                <w:rFonts w:cstheme="minorHAnsi"/>
                <w:szCs w:val="20"/>
              </w:rPr>
            </w:pPr>
            <w:r w:rsidRPr="00231A86">
              <w:rPr>
                <w:rFonts w:cstheme="minorHAnsi"/>
                <w:szCs w:val="20"/>
              </w:rPr>
              <w:t>0.2  Status</w:t>
            </w:r>
          </w:p>
        </w:tc>
        <w:tc>
          <w:tcPr>
            <w:tcW w:w="1358" w:type="dxa"/>
            <w:gridSpan w:val="2"/>
          </w:tcPr>
          <w:p w:rsidR="005C67CB" w:rsidRPr="00231A86" w:rsidRDefault="005C67CB" w:rsidP="00E65191">
            <w:pPr>
              <w:widowControl w:val="0"/>
              <w:rPr>
                <w:rFonts w:cstheme="minorHAnsi"/>
                <w:szCs w:val="20"/>
              </w:rPr>
            </w:pPr>
          </w:p>
        </w:tc>
      </w:tr>
      <w:tr w:rsidR="005C67CB" w:rsidRPr="00336EEB" w:rsidTr="00582D44">
        <w:trPr>
          <w:gridAfter w:val="1"/>
          <w:wAfter w:w="14" w:type="dxa"/>
          <w:cantSplit/>
        </w:trPr>
        <w:tc>
          <w:tcPr>
            <w:tcW w:w="6005" w:type="dxa"/>
            <w:gridSpan w:val="5"/>
            <w:vMerge/>
            <w:vAlign w:val="center"/>
          </w:tcPr>
          <w:p w:rsidR="005C67CB" w:rsidRPr="00231A86" w:rsidRDefault="005C67CB" w:rsidP="00E65191">
            <w:pPr>
              <w:widowControl w:val="0"/>
              <w:rPr>
                <w:rFonts w:cstheme="minorHAnsi"/>
                <w:szCs w:val="20"/>
              </w:rPr>
            </w:pPr>
          </w:p>
        </w:tc>
        <w:tc>
          <w:tcPr>
            <w:tcW w:w="1981" w:type="dxa"/>
            <w:gridSpan w:val="3"/>
          </w:tcPr>
          <w:p w:rsidR="005C67CB" w:rsidRPr="00231A86" w:rsidRDefault="005C67CB" w:rsidP="00E65191">
            <w:pPr>
              <w:widowControl w:val="0"/>
              <w:rPr>
                <w:rFonts w:cstheme="minorHAnsi"/>
                <w:szCs w:val="20"/>
              </w:rPr>
            </w:pPr>
            <w:r w:rsidRPr="00231A86">
              <w:rPr>
                <w:rFonts w:cstheme="minorHAnsi"/>
                <w:szCs w:val="20"/>
              </w:rPr>
              <w:t>0.3. Versie nummer</w:t>
            </w:r>
          </w:p>
        </w:tc>
        <w:tc>
          <w:tcPr>
            <w:tcW w:w="1358" w:type="dxa"/>
            <w:gridSpan w:val="2"/>
          </w:tcPr>
          <w:p w:rsidR="005C67CB" w:rsidRPr="00231A86" w:rsidRDefault="005C67CB" w:rsidP="00E65191">
            <w:pPr>
              <w:widowControl w:val="0"/>
              <w:rPr>
                <w:rFonts w:cstheme="minorHAnsi"/>
                <w:szCs w:val="20"/>
              </w:rPr>
            </w:pPr>
          </w:p>
        </w:tc>
      </w:tr>
      <w:tr w:rsidR="005C67CB" w:rsidRPr="00336EEB" w:rsidTr="00582D44">
        <w:trPr>
          <w:gridAfter w:val="1"/>
          <w:wAfter w:w="14" w:type="dxa"/>
          <w:cantSplit/>
        </w:trPr>
        <w:tc>
          <w:tcPr>
            <w:tcW w:w="6005" w:type="dxa"/>
            <w:gridSpan w:val="5"/>
            <w:vMerge/>
          </w:tcPr>
          <w:p w:rsidR="005C67CB" w:rsidRPr="00231A86" w:rsidRDefault="005C67CB" w:rsidP="00E65191">
            <w:pPr>
              <w:widowControl w:val="0"/>
              <w:rPr>
                <w:rFonts w:cstheme="minorHAnsi"/>
                <w:szCs w:val="20"/>
              </w:rPr>
            </w:pPr>
          </w:p>
        </w:tc>
        <w:tc>
          <w:tcPr>
            <w:tcW w:w="1981" w:type="dxa"/>
            <w:gridSpan w:val="3"/>
          </w:tcPr>
          <w:p w:rsidR="005C67CB" w:rsidRPr="00231A86" w:rsidRDefault="005C67CB" w:rsidP="00E65191">
            <w:pPr>
              <w:widowControl w:val="0"/>
              <w:rPr>
                <w:rFonts w:cstheme="minorHAnsi"/>
                <w:szCs w:val="20"/>
              </w:rPr>
            </w:pPr>
            <w:r w:rsidRPr="00231A86">
              <w:rPr>
                <w:rFonts w:cstheme="minorHAnsi"/>
                <w:szCs w:val="20"/>
              </w:rPr>
              <w:t>0.4. Versie datum</w:t>
            </w:r>
          </w:p>
        </w:tc>
        <w:tc>
          <w:tcPr>
            <w:tcW w:w="1358" w:type="dxa"/>
            <w:gridSpan w:val="2"/>
          </w:tcPr>
          <w:p w:rsidR="005C67CB" w:rsidRPr="00231A86" w:rsidRDefault="005C67CB" w:rsidP="00E65191">
            <w:pPr>
              <w:widowControl w:val="0"/>
              <w:rPr>
                <w:rFonts w:cstheme="minorHAnsi"/>
                <w:szCs w:val="20"/>
              </w:rPr>
            </w:pPr>
          </w:p>
        </w:tc>
      </w:tr>
      <w:tr w:rsidR="005C67CB" w:rsidRPr="002B6DC5" w:rsidTr="00582D44">
        <w:trPr>
          <w:cantSplit/>
        </w:trPr>
        <w:tc>
          <w:tcPr>
            <w:tcW w:w="9358" w:type="dxa"/>
            <w:gridSpan w:val="11"/>
            <w:shd w:val="clear" w:color="auto" w:fill="CCCCCC"/>
          </w:tcPr>
          <w:p w:rsidR="005C67CB" w:rsidRPr="00582D44" w:rsidRDefault="005C67CB" w:rsidP="00E65191">
            <w:pPr>
              <w:keepNext/>
              <w:widowControl w:val="0"/>
              <w:spacing w:before="100" w:beforeAutospacing="1" w:after="100" w:afterAutospacing="1"/>
              <w:rPr>
                <w:rFonts w:cstheme="minorHAnsi"/>
                <w:szCs w:val="20"/>
                <w:lang w:val="en-US"/>
              </w:rPr>
            </w:pPr>
            <w:r w:rsidRPr="00582D44">
              <w:rPr>
                <w:rFonts w:cstheme="minorHAnsi"/>
                <w:szCs w:val="20"/>
                <w:lang w:val="en-US"/>
              </w:rPr>
              <w:t>1.</w:t>
            </w:r>
            <w:r w:rsidRPr="00582D44">
              <w:rPr>
                <w:rFonts w:cstheme="minorHAnsi"/>
                <w:szCs w:val="20"/>
                <w:lang w:val="en-US"/>
              </w:rPr>
              <w:tab/>
              <w:t>Responsibility for the feed safety  sheet</w:t>
            </w: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tcPr>
          <w:p w:rsidR="005C67CB" w:rsidRPr="00582D44" w:rsidRDefault="005C67CB" w:rsidP="00E65191">
            <w:pPr>
              <w:rPr>
                <w:rFonts w:cstheme="minorHAnsi"/>
                <w:color w:val="000000"/>
                <w:szCs w:val="20"/>
              </w:rPr>
            </w:pPr>
            <w:r w:rsidRPr="00582D44">
              <w:rPr>
                <w:rFonts w:cstheme="minorHAnsi"/>
                <w:color w:val="000000"/>
                <w:szCs w:val="20"/>
              </w:rPr>
              <w:t>1.1</w:t>
            </w:r>
          </w:p>
        </w:tc>
        <w:tc>
          <w:tcPr>
            <w:tcW w:w="3042" w:type="dxa"/>
          </w:tcPr>
          <w:p w:rsidR="005C67CB" w:rsidRPr="00582D44" w:rsidRDefault="005C67CB" w:rsidP="00E65191">
            <w:pPr>
              <w:rPr>
                <w:rFonts w:cstheme="minorHAnsi"/>
                <w:color w:val="000000"/>
                <w:szCs w:val="20"/>
              </w:rPr>
            </w:pPr>
            <w:r w:rsidRPr="00582D44">
              <w:rPr>
                <w:rFonts w:cstheme="minorHAnsi"/>
                <w:szCs w:val="20"/>
              </w:rPr>
              <w:t>Naam van aankopend bedrijf (GMP+)</w:t>
            </w:r>
          </w:p>
        </w:tc>
        <w:tc>
          <w:tcPr>
            <w:tcW w:w="1932" w:type="dxa"/>
            <w:gridSpan w:val="2"/>
          </w:tcPr>
          <w:p w:rsidR="005C67CB" w:rsidRPr="00582D44" w:rsidRDefault="005C67CB" w:rsidP="00E65191">
            <w:pPr>
              <w:rPr>
                <w:rFonts w:cstheme="minorHAnsi"/>
                <w:szCs w:val="20"/>
              </w:rPr>
            </w:pPr>
            <w:r w:rsidRPr="00582D44">
              <w:rPr>
                <w:rFonts w:cstheme="minorHAnsi"/>
                <w:szCs w:val="20"/>
              </w:rPr>
              <w:t>Naam</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val="restart"/>
          </w:tcPr>
          <w:p w:rsidR="005C67CB" w:rsidRPr="00582D44" w:rsidRDefault="005C67CB" w:rsidP="00E65191">
            <w:pPr>
              <w:rPr>
                <w:rFonts w:cstheme="minorHAnsi"/>
                <w:color w:val="000000"/>
                <w:szCs w:val="20"/>
              </w:rPr>
            </w:pPr>
          </w:p>
        </w:tc>
        <w:tc>
          <w:tcPr>
            <w:tcW w:w="3042" w:type="dxa"/>
            <w:vMerge w:val="restart"/>
          </w:tcPr>
          <w:p w:rsidR="005C67CB" w:rsidRPr="00582D44" w:rsidRDefault="005C67CB" w:rsidP="00E65191">
            <w:pPr>
              <w:rPr>
                <w:rFonts w:cstheme="minorHAnsi"/>
                <w:szCs w:val="20"/>
              </w:rPr>
            </w:pPr>
            <w:r w:rsidRPr="00582D44">
              <w:rPr>
                <w:rFonts w:cstheme="minorHAnsi"/>
                <w:szCs w:val="20"/>
              </w:rPr>
              <w:t>Contact</w:t>
            </w:r>
          </w:p>
        </w:tc>
        <w:tc>
          <w:tcPr>
            <w:tcW w:w="1932" w:type="dxa"/>
            <w:gridSpan w:val="2"/>
          </w:tcPr>
          <w:p w:rsidR="005C67CB" w:rsidRPr="00582D44" w:rsidRDefault="005C67CB" w:rsidP="00E65191">
            <w:pPr>
              <w:rPr>
                <w:rFonts w:cstheme="minorHAnsi"/>
                <w:szCs w:val="20"/>
              </w:rPr>
            </w:pPr>
            <w:r w:rsidRPr="00582D44">
              <w:rPr>
                <w:rFonts w:cstheme="minorHAnsi"/>
                <w:szCs w:val="20"/>
              </w:rPr>
              <w:t>Adres</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tcPr>
          <w:p w:rsidR="005C67CB" w:rsidRPr="00582D44" w:rsidRDefault="005C67CB" w:rsidP="00E65191">
            <w:pPr>
              <w:rPr>
                <w:rFonts w:cstheme="minorHAnsi"/>
                <w:color w:val="000000"/>
                <w:szCs w:val="20"/>
              </w:rPr>
            </w:pPr>
          </w:p>
        </w:tc>
        <w:tc>
          <w:tcPr>
            <w:tcW w:w="3042" w:type="dxa"/>
            <w:vMerge/>
          </w:tcPr>
          <w:p w:rsidR="005C67CB" w:rsidRPr="00582D44" w:rsidRDefault="005C67CB" w:rsidP="00E65191">
            <w:pPr>
              <w:rPr>
                <w:rFonts w:cstheme="minorHAnsi"/>
                <w:szCs w:val="20"/>
              </w:rPr>
            </w:pPr>
          </w:p>
        </w:tc>
        <w:tc>
          <w:tcPr>
            <w:tcW w:w="1932" w:type="dxa"/>
            <w:gridSpan w:val="2"/>
          </w:tcPr>
          <w:p w:rsidR="005C67CB" w:rsidRPr="00582D44" w:rsidRDefault="005C67CB" w:rsidP="00E65191">
            <w:pPr>
              <w:rPr>
                <w:rFonts w:cstheme="minorHAnsi"/>
                <w:szCs w:val="20"/>
              </w:rPr>
            </w:pPr>
            <w:r w:rsidRPr="00582D44">
              <w:rPr>
                <w:rFonts w:cstheme="minorHAnsi"/>
                <w:szCs w:val="20"/>
              </w:rPr>
              <w:t>Plaats</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tcPr>
          <w:p w:rsidR="005C67CB" w:rsidRPr="00582D44" w:rsidRDefault="005C67CB" w:rsidP="00E65191">
            <w:pPr>
              <w:rPr>
                <w:rFonts w:cstheme="minorHAnsi"/>
                <w:color w:val="000000"/>
                <w:szCs w:val="20"/>
              </w:rPr>
            </w:pPr>
          </w:p>
        </w:tc>
        <w:tc>
          <w:tcPr>
            <w:tcW w:w="3042" w:type="dxa"/>
            <w:vMerge/>
          </w:tcPr>
          <w:p w:rsidR="005C67CB" w:rsidRPr="00582D44" w:rsidRDefault="005C67CB" w:rsidP="00E65191">
            <w:pPr>
              <w:rPr>
                <w:rFonts w:cstheme="minorHAnsi"/>
                <w:szCs w:val="20"/>
              </w:rPr>
            </w:pPr>
          </w:p>
        </w:tc>
        <w:tc>
          <w:tcPr>
            <w:tcW w:w="1932" w:type="dxa"/>
            <w:gridSpan w:val="2"/>
          </w:tcPr>
          <w:p w:rsidR="005C67CB" w:rsidRPr="00582D44" w:rsidRDefault="005C67CB" w:rsidP="00E65191">
            <w:pPr>
              <w:rPr>
                <w:rFonts w:cstheme="minorHAnsi"/>
                <w:szCs w:val="20"/>
              </w:rPr>
            </w:pPr>
            <w:r w:rsidRPr="00582D44">
              <w:rPr>
                <w:rFonts w:cstheme="minorHAnsi"/>
                <w:szCs w:val="20"/>
              </w:rPr>
              <w:t>Telefoonnummer</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tcPr>
          <w:p w:rsidR="005C67CB" w:rsidRPr="00582D44" w:rsidRDefault="005C67CB" w:rsidP="00E65191">
            <w:pPr>
              <w:rPr>
                <w:rFonts w:cstheme="minorHAnsi"/>
                <w:color w:val="000000"/>
                <w:szCs w:val="20"/>
              </w:rPr>
            </w:pPr>
          </w:p>
        </w:tc>
        <w:tc>
          <w:tcPr>
            <w:tcW w:w="3042" w:type="dxa"/>
            <w:vMerge/>
          </w:tcPr>
          <w:p w:rsidR="005C67CB" w:rsidRPr="00582D44" w:rsidRDefault="005C67CB" w:rsidP="00E65191">
            <w:pPr>
              <w:rPr>
                <w:rFonts w:cstheme="minorHAnsi"/>
                <w:szCs w:val="20"/>
              </w:rPr>
            </w:pPr>
          </w:p>
        </w:tc>
        <w:tc>
          <w:tcPr>
            <w:tcW w:w="1932" w:type="dxa"/>
            <w:gridSpan w:val="2"/>
          </w:tcPr>
          <w:p w:rsidR="005C67CB" w:rsidRPr="00582D44" w:rsidRDefault="005C67CB" w:rsidP="00E65191">
            <w:pPr>
              <w:rPr>
                <w:rFonts w:cstheme="minorHAnsi"/>
                <w:szCs w:val="20"/>
              </w:rPr>
            </w:pPr>
            <w:r w:rsidRPr="00582D44">
              <w:rPr>
                <w:rFonts w:cstheme="minorHAnsi"/>
                <w:szCs w:val="20"/>
              </w:rPr>
              <w:t>Fax</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tcPr>
          <w:p w:rsidR="005C67CB" w:rsidRPr="00582D44" w:rsidRDefault="005C67CB" w:rsidP="00E65191">
            <w:pPr>
              <w:rPr>
                <w:rFonts w:cstheme="minorHAnsi"/>
                <w:color w:val="000000"/>
                <w:szCs w:val="20"/>
              </w:rPr>
            </w:pPr>
          </w:p>
        </w:tc>
        <w:tc>
          <w:tcPr>
            <w:tcW w:w="3042" w:type="dxa"/>
            <w:vMerge/>
          </w:tcPr>
          <w:p w:rsidR="005C67CB" w:rsidRPr="00582D44" w:rsidRDefault="005C67CB" w:rsidP="00E65191">
            <w:pPr>
              <w:rPr>
                <w:rFonts w:cstheme="minorHAnsi"/>
                <w:szCs w:val="20"/>
              </w:rPr>
            </w:pPr>
          </w:p>
        </w:tc>
        <w:tc>
          <w:tcPr>
            <w:tcW w:w="1932" w:type="dxa"/>
            <w:gridSpan w:val="2"/>
          </w:tcPr>
          <w:p w:rsidR="005C67CB" w:rsidRPr="00582D44" w:rsidRDefault="005C67CB" w:rsidP="00E65191">
            <w:pPr>
              <w:rPr>
                <w:rFonts w:cstheme="minorHAnsi"/>
                <w:szCs w:val="20"/>
              </w:rPr>
            </w:pPr>
            <w:r w:rsidRPr="00582D44">
              <w:rPr>
                <w:rFonts w:cstheme="minorHAnsi"/>
                <w:szCs w:val="20"/>
              </w:rPr>
              <w:t>E-mailadres</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tcPr>
          <w:p w:rsidR="005C67CB" w:rsidRPr="00582D44" w:rsidRDefault="005C67CB" w:rsidP="00E65191">
            <w:pPr>
              <w:rPr>
                <w:rFonts w:cstheme="minorHAnsi"/>
                <w:color w:val="000000"/>
                <w:szCs w:val="20"/>
              </w:rPr>
            </w:pPr>
          </w:p>
        </w:tc>
        <w:tc>
          <w:tcPr>
            <w:tcW w:w="3042" w:type="dxa"/>
            <w:vMerge/>
          </w:tcPr>
          <w:p w:rsidR="005C67CB" w:rsidRPr="00582D44" w:rsidRDefault="005C67CB" w:rsidP="00E65191">
            <w:pPr>
              <w:rPr>
                <w:rFonts w:cstheme="minorHAnsi"/>
                <w:szCs w:val="20"/>
              </w:rPr>
            </w:pPr>
          </w:p>
        </w:tc>
        <w:tc>
          <w:tcPr>
            <w:tcW w:w="1932" w:type="dxa"/>
            <w:gridSpan w:val="2"/>
          </w:tcPr>
          <w:p w:rsidR="005C67CB" w:rsidRPr="00582D44" w:rsidRDefault="005C67CB" w:rsidP="00E65191">
            <w:pPr>
              <w:rPr>
                <w:rFonts w:cstheme="minorHAnsi"/>
                <w:szCs w:val="20"/>
              </w:rPr>
            </w:pPr>
            <w:r w:rsidRPr="00582D44">
              <w:rPr>
                <w:rFonts w:cstheme="minorHAnsi"/>
                <w:szCs w:val="20"/>
              </w:rPr>
              <w:t>Website</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Pr>
        <w:tc>
          <w:tcPr>
            <w:tcW w:w="705" w:type="dxa"/>
          </w:tcPr>
          <w:p w:rsidR="005C67CB" w:rsidRPr="00582D44" w:rsidRDefault="005C67CB" w:rsidP="00E65191">
            <w:pPr>
              <w:rPr>
                <w:rFonts w:cstheme="minorHAnsi"/>
                <w:color w:val="000000"/>
                <w:szCs w:val="20"/>
              </w:rPr>
            </w:pPr>
            <w:r w:rsidRPr="00582D44">
              <w:rPr>
                <w:rFonts w:cstheme="minorHAnsi"/>
                <w:color w:val="000000"/>
                <w:szCs w:val="20"/>
              </w:rPr>
              <w:t>1.2</w:t>
            </w:r>
          </w:p>
        </w:tc>
        <w:tc>
          <w:tcPr>
            <w:tcW w:w="3042" w:type="dxa"/>
          </w:tcPr>
          <w:p w:rsidR="005C67CB" w:rsidRPr="00582D44" w:rsidRDefault="005C67CB" w:rsidP="00231A86">
            <w:pPr>
              <w:rPr>
                <w:rFonts w:cstheme="minorHAnsi"/>
                <w:color w:val="000000"/>
                <w:szCs w:val="20"/>
              </w:rPr>
            </w:pPr>
            <w:r w:rsidRPr="00582D44">
              <w:rPr>
                <w:rFonts w:cstheme="minorHAnsi"/>
                <w:color w:val="000000"/>
                <w:szCs w:val="20"/>
              </w:rPr>
              <w:t>Goedgekeurd door</w:t>
            </w:r>
            <w:r w:rsidR="00231A86" w:rsidRPr="00582D44">
              <w:rPr>
                <w:rFonts w:cstheme="minorHAnsi"/>
                <w:color w:val="000000"/>
                <w:szCs w:val="20"/>
              </w:rPr>
              <w:t xml:space="preserve"> </w:t>
            </w:r>
            <w:r w:rsidRPr="00582D44">
              <w:rPr>
                <w:rFonts w:cstheme="minorHAnsi"/>
                <w:color w:val="000000"/>
                <w:szCs w:val="20"/>
              </w:rPr>
              <w:t>(bevoegde functionaris bedrijf)</w:t>
            </w:r>
          </w:p>
        </w:tc>
        <w:tc>
          <w:tcPr>
            <w:tcW w:w="5597" w:type="dxa"/>
            <w:gridSpan w:val="8"/>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tcPr>
          <w:p w:rsidR="005C67CB" w:rsidRPr="00582D44" w:rsidRDefault="005C67CB" w:rsidP="00E65191">
            <w:pPr>
              <w:rPr>
                <w:rFonts w:cstheme="minorHAnsi"/>
                <w:color w:val="000000"/>
                <w:szCs w:val="20"/>
              </w:rPr>
            </w:pPr>
            <w:r w:rsidRPr="00582D44">
              <w:rPr>
                <w:rFonts w:cstheme="minorHAnsi"/>
                <w:color w:val="000000"/>
                <w:szCs w:val="20"/>
              </w:rPr>
              <w:t>1.3</w:t>
            </w:r>
          </w:p>
        </w:tc>
        <w:tc>
          <w:tcPr>
            <w:tcW w:w="3042" w:type="dxa"/>
          </w:tcPr>
          <w:p w:rsidR="005C67CB" w:rsidRPr="00582D44" w:rsidRDefault="005C67CB" w:rsidP="00231A86">
            <w:pPr>
              <w:rPr>
                <w:rFonts w:cstheme="minorHAnsi"/>
                <w:color w:val="000000"/>
                <w:szCs w:val="20"/>
              </w:rPr>
            </w:pPr>
            <w:r w:rsidRPr="00582D44">
              <w:rPr>
                <w:rFonts w:cstheme="minorHAnsi"/>
                <w:szCs w:val="20"/>
              </w:rPr>
              <w:t>Naam van leverend bedrijf (niet-GMP+ of gelijkwaardig)</w:t>
            </w:r>
          </w:p>
        </w:tc>
        <w:tc>
          <w:tcPr>
            <w:tcW w:w="1932" w:type="dxa"/>
            <w:gridSpan w:val="2"/>
          </w:tcPr>
          <w:p w:rsidR="005C67CB" w:rsidRPr="00582D44" w:rsidRDefault="005C67CB" w:rsidP="00E65191">
            <w:pPr>
              <w:keepNext/>
              <w:widowControl w:val="0"/>
              <w:rPr>
                <w:rFonts w:cstheme="minorHAnsi"/>
                <w:color w:val="000000"/>
                <w:szCs w:val="20"/>
              </w:rPr>
            </w:pPr>
            <w:r w:rsidRPr="00582D44">
              <w:rPr>
                <w:rFonts w:cstheme="minorHAnsi"/>
                <w:color w:val="000000"/>
                <w:szCs w:val="20"/>
              </w:rPr>
              <w:t>Naam</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val="restart"/>
          </w:tcPr>
          <w:p w:rsidR="005C67CB" w:rsidRPr="00582D44" w:rsidRDefault="005C67CB" w:rsidP="00E65191">
            <w:pPr>
              <w:rPr>
                <w:rFonts w:cstheme="minorHAnsi"/>
                <w:color w:val="000000"/>
                <w:szCs w:val="20"/>
              </w:rPr>
            </w:pPr>
          </w:p>
        </w:tc>
        <w:tc>
          <w:tcPr>
            <w:tcW w:w="3042" w:type="dxa"/>
            <w:vMerge w:val="restart"/>
          </w:tcPr>
          <w:p w:rsidR="005C67CB" w:rsidRPr="00582D44" w:rsidRDefault="005C67CB" w:rsidP="00E65191">
            <w:pPr>
              <w:rPr>
                <w:rFonts w:cstheme="minorHAnsi"/>
                <w:szCs w:val="20"/>
              </w:rPr>
            </w:pPr>
            <w:r w:rsidRPr="00582D44">
              <w:rPr>
                <w:rFonts w:cstheme="minorHAnsi"/>
                <w:szCs w:val="20"/>
              </w:rPr>
              <w:t>Contact</w:t>
            </w:r>
          </w:p>
        </w:tc>
        <w:tc>
          <w:tcPr>
            <w:tcW w:w="1932" w:type="dxa"/>
            <w:gridSpan w:val="2"/>
          </w:tcPr>
          <w:p w:rsidR="005C67CB" w:rsidRPr="00582D44" w:rsidRDefault="005C67CB" w:rsidP="00E65191">
            <w:pPr>
              <w:keepNext/>
              <w:widowControl w:val="0"/>
              <w:rPr>
                <w:rFonts w:cstheme="minorHAnsi"/>
                <w:szCs w:val="20"/>
              </w:rPr>
            </w:pPr>
            <w:r w:rsidRPr="00582D44">
              <w:rPr>
                <w:rFonts w:cstheme="minorHAnsi"/>
                <w:szCs w:val="20"/>
              </w:rPr>
              <w:t>Adres</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tcPr>
          <w:p w:rsidR="005C67CB" w:rsidRPr="00582D44" w:rsidRDefault="005C67CB" w:rsidP="00E65191">
            <w:pPr>
              <w:rPr>
                <w:rFonts w:cstheme="minorHAnsi"/>
                <w:color w:val="000000"/>
                <w:szCs w:val="20"/>
              </w:rPr>
            </w:pPr>
          </w:p>
        </w:tc>
        <w:tc>
          <w:tcPr>
            <w:tcW w:w="3042" w:type="dxa"/>
            <w:vMerge/>
          </w:tcPr>
          <w:p w:rsidR="005C67CB" w:rsidRPr="00582D44" w:rsidRDefault="005C67CB" w:rsidP="00E65191">
            <w:pPr>
              <w:rPr>
                <w:rFonts w:cstheme="minorHAnsi"/>
                <w:szCs w:val="20"/>
              </w:rPr>
            </w:pPr>
          </w:p>
        </w:tc>
        <w:tc>
          <w:tcPr>
            <w:tcW w:w="1932" w:type="dxa"/>
            <w:gridSpan w:val="2"/>
          </w:tcPr>
          <w:p w:rsidR="005C67CB" w:rsidRPr="00582D44" w:rsidRDefault="005C67CB" w:rsidP="00E65191">
            <w:pPr>
              <w:keepNext/>
              <w:widowControl w:val="0"/>
              <w:rPr>
                <w:rFonts w:cstheme="minorHAnsi"/>
                <w:szCs w:val="20"/>
              </w:rPr>
            </w:pPr>
            <w:r w:rsidRPr="00582D44">
              <w:rPr>
                <w:rFonts w:cstheme="minorHAnsi"/>
                <w:szCs w:val="20"/>
              </w:rPr>
              <w:t>Plaats</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tcPr>
          <w:p w:rsidR="005C67CB" w:rsidRPr="00582D44" w:rsidRDefault="005C67CB" w:rsidP="00E65191">
            <w:pPr>
              <w:rPr>
                <w:rFonts w:cstheme="minorHAnsi"/>
                <w:color w:val="000000"/>
                <w:szCs w:val="20"/>
              </w:rPr>
            </w:pPr>
          </w:p>
        </w:tc>
        <w:tc>
          <w:tcPr>
            <w:tcW w:w="3042" w:type="dxa"/>
            <w:vMerge/>
          </w:tcPr>
          <w:p w:rsidR="005C67CB" w:rsidRPr="00582D44" w:rsidRDefault="005C67CB" w:rsidP="00E65191">
            <w:pPr>
              <w:rPr>
                <w:rFonts w:cstheme="minorHAnsi"/>
                <w:szCs w:val="20"/>
              </w:rPr>
            </w:pPr>
          </w:p>
        </w:tc>
        <w:tc>
          <w:tcPr>
            <w:tcW w:w="1932" w:type="dxa"/>
            <w:gridSpan w:val="2"/>
          </w:tcPr>
          <w:p w:rsidR="005C67CB" w:rsidRPr="00582D44" w:rsidRDefault="005C67CB" w:rsidP="00E65191">
            <w:pPr>
              <w:keepNext/>
              <w:widowControl w:val="0"/>
              <w:rPr>
                <w:rFonts w:cstheme="minorHAnsi"/>
                <w:szCs w:val="20"/>
              </w:rPr>
            </w:pPr>
            <w:r w:rsidRPr="00582D44">
              <w:rPr>
                <w:rFonts w:cstheme="minorHAnsi"/>
                <w:szCs w:val="20"/>
              </w:rPr>
              <w:t>Telefoonnummer</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tcPr>
          <w:p w:rsidR="005C67CB" w:rsidRPr="00582D44" w:rsidRDefault="005C67CB" w:rsidP="00E65191">
            <w:pPr>
              <w:rPr>
                <w:rFonts w:cstheme="minorHAnsi"/>
                <w:color w:val="000000"/>
                <w:szCs w:val="20"/>
              </w:rPr>
            </w:pPr>
          </w:p>
        </w:tc>
        <w:tc>
          <w:tcPr>
            <w:tcW w:w="3042" w:type="dxa"/>
            <w:vMerge/>
          </w:tcPr>
          <w:p w:rsidR="005C67CB" w:rsidRPr="00582D44" w:rsidRDefault="005C67CB" w:rsidP="00E65191">
            <w:pPr>
              <w:rPr>
                <w:rFonts w:cstheme="minorHAnsi"/>
                <w:szCs w:val="20"/>
              </w:rPr>
            </w:pPr>
          </w:p>
        </w:tc>
        <w:tc>
          <w:tcPr>
            <w:tcW w:w="1932" w:type="dxa"/>
            <w:gridSpan w:val="2"/>
          </w:tcPr>
          <w:p w:rsidR="005C67CB" w:rsidRPr="00582D44" w:rsidRDefault="005C67CB" w:rsidP="00E65191">
            <w:pPr>
              <w:keepNext/>
              <w:widowControl w:val="0"/>
              <w:rPr>
                <w:rFonts w:cstheme="minorHAnsi"/>
                <w:szCs w:val="20"/>
              </w:rPr>
            </w:pPr>
            <w:r w:rsidRPr="00582D44">
              <w:rPr>
                <w:rFonts w:cstheme="minorHAnsi"/>
                <w:szCs w:val="20"/>
              </w:rPr>
              <w:t>Fax</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tcPr>
          <w:p w:rsidR="005C67CB" w:rsidRPr="00582D44" w:rsidRDefault="005C67CB" w:rsidP="00E65191">
            <w:pPr>
              <w:rPr>
                <w:rFonts w:cstheme="minorHAnsi"/>
                <w:color w:val="000000"/>
                <w:szCs w:val="20"/>
              </w:rPr>
            </w:pPr>
          </w:p>
        </w:tc>
        <w:tc>
          <w:tcPr>
            <w:tcW w:w="3042" w:type="dxa"/>
            <w:vMerge/>
          </w:tcPr>
          <w:p w:rsidR="005C67CB" w:rsidRPr="00582D44" w:rsidRDefault="005C67CB" w:rsidP="00E65191">
            <w:pPr>
              <w:rPr>
                <w:rFonts w:cstheme="minorHAnsi"/>
                <w:szCs w:val="20"/>
              </w:rPr>
            </w:pPr>
          </w:p>
        </w:tc>
        <w:tc>
          <w:tcPr>
            <w:tcW w:w="1932" w:type="dxa"/>
            <w:gridSpan w:val="2"/>
          </w:tcPr>
          <w:p w:rsidR="005C67CB" w:rsidRPr="00582D44" w:rsidRDefault="005C67CB" w:rsidP="00E65191">
            <w:pPr>
              <w:keepNext/>
              <w:widowControl w:val="0"/>
              <w:rPr>
                <w:rFonts w:cstheme="minorHAnsi"/>
                <w:szCs w:val="20"/>
              </w:rPr>
            </w:pPr>
            <w:r w:rsidRPr="00582D44">
              <w:rPr>
                <w:rFonts w:cstheme="minorHAnsi"/>
                <w:szCs w:val="20"/>
              </w:rPr>
              <w:t>E-mailadres</w:t>
            </w:r>
          </w:p>
        </w:tc>
        <w:tc>
          <w:tcPr>
            <w:tcW w:w="3665" w:type="dxa"/>
            <w:gridSpan w:val="6"/>
          </w:tcPr>
          <w:p w:rsidR="005C67CB" w:rsidRPr="00582D44" w:rsidRDefault="005C67CB" w:rsidP="00E65191">
            <w:pPr>
              <w:rPr>
                <w:rFonts w:cstheme="minorHAnsi"/>
                <w:color w:val="000000"/>
                <w:szCs w:val="20"/>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Height w:val="278"/>
        </w:trPr>
        <w:tc>
          <w:tcPr>
            <w:tcW w:w="705" w:type="dxa"/>
            <w:vMerge/>
          </w:tcPr>
          <w:p w:rsidR="005C67CB" w:rsidRPr="00582D44" w:rsidRDefault="005C67CB" w:rsidP="00E65191">
            <w:pPr>
              <w:rPr>
                <w:rFonts w:cstheme="minorHAnsi"/>
                <w:color w:val="000000"/>
                <w:sz w:val="18"/>
                <w:szCs w:val="18"/>
              </w:rPr>
            </w:pPr>
          </w:p>
        </w:tc>
        <w:tc>
          <w:tcPr>
            <w:tcW w:w="3042" w:type="dxa"/>
            <w:vMerge/>
          </w:tcPr>
          <w:p w:rsidR="005C67CB" w:rsidRPr="00582D44" w:rsidRDefault="005C67CB" w:rsidP="00E65191">
            <w:pPr>
              <w:rPr>
                <w:rFonts w:cstheme="minorHAnsi"/>
                <w:sz w:val="18"/>
                <w:szCs w:val="18"/>
              </w:rPr>
            </w:pPr>
          </w:p>
        </w:tc>
        <w:tc>
          <w:tcPr>
            <w:tcW w:w="1932" w:type="dxa"/>
            <w:gridSpan w:val="2"/>
          </w:tcPr>
          <w:p w:rsidR="005C67CB" w:rsidRPr="00582D44" w:rsidRDefault="005C67CB" w:rsidP="00E65191">
            <w:pPr>
              <w:keepNext/>
              <w:widowControl w:val="0"/>
              <w:rPr>
                <w:rFonts w:cstheme="minorHAnsi"/>
                <w:sz w:val="18"/>
                <w:szCs w:val="18"/>
              </w:rPr>
            </w:pPr>
            <w:r w:rsidRPr="00582D44">
              <w:rPr>
                <w:rFonts w:cstheme="minorHAnsi"/>
                <w:sz w:val="18"/>
                <w:szCs w:val="18"/>
              </w:rPr>
              <w:t>Website</w:t>
            </w:r>
          </w:p>
        </w:tc>
        <w:tc>
          <w:tcPr>
            <w:tcW w:w="3665" w:type="dxa"/>
            <w:gridSpan w:val="6"/>
          </w:tcPr>
          <w:p w:rsidR="005C67CB" w:rsidRPr="00582D44" w:rsidRDefault="005C67CB" w:rsidP="00E65191">
            <w:pPr>
              <w:rPr>
                <w:rFonts w:cstheme="minorHAnsi"/>
                <w:color w:val="000000"/>
                <w:sz w:val="18"/>
                <w:szCs w:val="18"/>
              </w:rPr>
            </w:pPr>
          </w:p>
        </w:tc>
      </w:tr>
      <w:tr w:rsidR="005C67CB" w:rsidRPr="00582D44" w:rsidTr="00582D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14" w:type="dxa"/>
        </w:trPr>
        <w:tc>
          <w:tcPr>
            <w:tcW w:w="705" w:type="dxa"/>
          </w:tcPr>
          <w:p w:rsidR="005C67CB" w:rsidRPr="00582D44" w:rsidRDefault="005C67CB" w:rsidP="00E65191">
            <w:pPr>
              <w:rPr>
                <w:rFonts w:cstheme="minorHAnsi"/>
                <w:color w:val="000000"/>
                <w:sz w:val="18"/>
                <w:szCs w:val="18"/>
              </w:rPr>
            </w:pPr>
            <w:r w:rsidRPr="00582D44">
              <w:rPr>
                <w:rFonts w:cstheme="minorHAnsi"/>
                <w:color w:val="000000"/>
                <w:sz w:val="18"/>
                <w:szCs w:val="18"/>
              </w:rPr>
              <w:t>1.4</w:t>
            </w:r>
          </w:p>
        </w:tc>
        <w:tc>
          <w:tcPr>
            <w:tcW w:w="3042" w:type="dxa"/>
          </w:tcPr>
          <w:p w:rsidR="005C67CB" w:rsidRPr="00582D44" w:rsidRDefault="005C67CB" w:rsidP="00E65191">
            <w:pPr>
              <w:rPr>
                <w:rFonts w:cstheme="minorHAnsi"/>
                <w:color w:val="000000"/>
                <w:sz w:val="18"/>
                <w:szCs w:val="18"/>
              </w:rPr>
            </w:pPr>
            <w:r w:rsidRPr="00582D44">
              <w:rPr>
                <w:rFonts w:cstheme="minorHAnsi"/>
                <w:color w:val="000000"/>
                <w:sz w:val="18"/>
                <w:szCs w:val="18"/>
              </w:rPr>
              <w:t>Goedgekeurd door</w:t>
            </w:r>
          </w:p>
          <w:p w:rsidR="005C67CB" w:rsidRPr="00582D44" w:rsidRDefault="005C67CB" w:rsidP="00E65191">
            <w:pPr>
              <w:rPr>
                <w:rFonts w:cstheme="minorHAnsi"/>
                <w:color w:val="000000"/>
                <w:sz w:val="18"/>
                <w:szCs w:val="18"/>
              </w:rPr>
            </w:pPr>
            <w:r w:rsidRPr="00582D44">
              <w:rPr>
                <w:rFonts w:cstheme="minorHAnsi"/>
                <w:color w:val="000000"/>
                <w:sz w:val="18"/>
                <w:szCs w:val="18"/>
              </w:rPr>
              <w:t xml:space="preserve">(bevoegde functionaris </w:t>
            </w:r>
          </w:p>
          <w:p w:rsidR="005C67CB" w:rsidRPr="00582D44" w:rsidRDefault="005C67CB" w:rsidP="00E65191">
            <w:pPr>
              <w:rPr>
                <w:rFonts w:cstheme="minorHAnsi"/>
                <w:color w:val="000000"/>
                <w:sz w:val="18"/>
                <w:szCs w:val="18"/>
              </w:rPr>
            </w:pPr>
            <w:r w:rsidRPr="00582D44">
              <w:rPr>
                <w:rFonts w:cstheme="minorHAnsi"/>
                <w:color w:val="000000"/>
                <w:sz w:val="18"/>
                <w:szCs w:val="18"/>
              </w:rPr>
              <w:t>bedrijf)</w:t>
            </w:r>
          </w:p>
        </w:tc>
        <w:tc>
          <w:tcPr>
            <w:tcW w:w="5597" w:type="dxa"/>
            <w:gridSpan w:val="8"/>
          </w:tcPr>
          <w:p w:rsidR="005C67CB" w:rsidRPr="00582D44" w:rsidRDefault="005C67CB" w:rsidP="00E65191">
            <w:pPr>
              <w:rPr>
                <w:rFonts w:cstheme="minorHAnsi"/>
                <w:color w:val="000000"/>
                <w:sz w:val="18"/>
                <w:szCs w:val="18"/>
              </w:rPr>
            </w:pPr>
          </w:p>
        </w:tc>
      </w:tr>
      <w:tr w:rsidR="005C67CB" w:rsidRPr="00582D44" w:rsidTr="00582D44">
        <w:trPr>
          <w:cantSplit/>
        </w:trPr>
        <w:tc>
          <w:tcPr>
            <w:tcW w:w="9358" w:type="dxa"/>
            <w:gridSpan w:val="11"/>
            <w:shd w:val="clear" w:color="auto" w:fill="CCCCCC"/>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lastRenderedPageBreak/>
              <w:t>2.</w:t>
            </w:r>
            <w:r w:rsidRPr="00582D44">
              <w:rPr>
                <w:rFonts w:cstheme="minorHAnsi"/>
                <w:sz w:val="18"/>
                <w:szCs w:val="18"/>
              </w:rPr>
              <w:tab/>
              <w:t>Identificatie van het product</w:t>
            </w: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2.1.</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Productnaam</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2.2.</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Handelsnaam</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2.3.</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Artikelcode van het bedrijf</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2.4.</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Vergunningsnummer (indien van toepassing)</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2.5.</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Productbeschrijving</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2.6.</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Herkomst (geproduceerd door)</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2.7.</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Geleverd door (indien anders dan 1.3)</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9358" w:type="dxa"/>
            <w:gridSpan w:val="11"/>
            <w:shd w:val="clear" w:color="auto" w:fill="CCCCCC"/>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3.</w:t>
            </w:r>
            <w:r w:rsidRPr="00582D44">
              <w:rPr>
                <w:rFonts w:cstheme="minorHAnsi"/>
                <w:sz w:val="18"/>
                <w:szCs w:val="18"/>
              </w:rPr>
              <w:tab/>
              <w:t>Product omschrijving</w:t>
            </w:r>
          </w:p>
        </w:tc>
      </w:tr>
      <w:tr w:rsidR="005C67CB" w:rsidRPr="00582D44" w:rsidTr="00582D44">
        <w:trPr>
          <w:cantSplit/>
        </w:trPr>
        <w:tc>
          <w:tcPr>
            <w:tcW w:w="705" w:type="dxa"/>
          </w:tcPr>
          <w:p w:rsidR="005C67CB" w:rsidRPr="00582D44" w:rsidRDefault="005C67CB" w:rsidP="00E65191">
            <w:pPr>
              <w:rPr>
                <w:rFonts w:cstheme="minorHAnsi"/>
                <w:sz w:val="18"/>
                <w:szCs w:val="18"/>
              </w:rPr>
            </w:pPr>
            <w:r w:rsidRPr="00582D44">
              <w:rPr>
                <w:rFonts w:cstheme="minorHAnsi"/>
                <w:sz w:val="18"/>
                <w:szCs w:val="18"/>
              </w:rPr>
              <w:t>3.1.</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 xml:space="preserve">Productieproces </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rPr>
                <w:rFonts w:cstheme="minorHAnsi"/>
                <w:sz w:val="18"/>
                <w:szCs w:val="18"/>
              </w:rPr>
            </w:pPr>
            <w:r w:rsidRPr="00582D44">
              <w:rPr>
                <w:rFonts w:cstheme="minorHAnsi"/>
                <w:sz w:val="18"/>
                <w:szCs w:val="18"/>
              </w:rPr>
              <w:t>3.2.</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Gebruikte ingrediënten en hulpstoffen (inclusief toevoegingsmiddelen en hulpstoffen)</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rPr>
                <w:rFonts w:cstheme="minorHAnsi"/>
                <w:sz w:val="18"/>
                <w:szCs w:val="18"/>
              </w:rPr>
            </w:pPr>
            <w:r w:rsidRPr="00582D44">
              <w:rPr>
                <w:rFonts w:cstheme="minorHAnsi"/>
                <w:sz w:val="18"/>
                <w:szCs w:val="18"/>
              </w:rPr>
              <w:t>3.3.</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Logistiek proces (transport, (tussentijdse) opslag, verpakking)</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rPr>
                <w:rFonts w:cstheme="minorHAnsi"/>
                <w:sz w:val="18"/>
                <w:szCs w:val="18"/>
              </w:rPr>
            </w:pPr>
            <w:r w:rsidRPr="00582D44">
              <w:rPr>
                <w:rFonts w:cstheme="minorHAnsi"/>
                <w:sz w:val="18"/>
                <w:szCs w:val="18"/>
              </w:rPr>
              <w:t>3.4.</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Houdbaarheid</w:t>
            </w:r>
          </w:p>
        </w:tc>
        <w:tc>
          <w:tcPr>
            <w:tcW w:w="4072" w:type="dxa"/>
            <w:gridSpan w:val="8"/>
          </w:tcPr>
          <w:p w:rsidR="005C67CB" w:rsidRPr="00582D44" w:rsidRDefault="005C67CB" w:rsidP="00E65191">
            <w:pPr>
              <w:keepNext/>
              <w:widowControl w:val="0"/>
              <w:rPr>
                <w:rFonts w:cstheme="minorHAnsi"/>
                <w:sz w:val="18"/>
                <w:szCs w:val="18"/>
              </w:rPr>
            </w:pPr>
          </w:p>
        </w:tc>
      </w:tr>
      <w:tr w:rsidR="00231A86" w:rsidRPr="00582D44" w:rsidTr="00582D44">
        <w:trPr>
          <w:gridAfter w:val="1"/>
          <w:wAfter w:w="17" w:type="dxa"/>
          <w:cantSplit/>
          <w:trHeight w:val="130"/>
        </w:trPr>
        <w:tc>
          <w:tcPr>
            <w:tcW w:w="705" w:type="dxa"/>
            <w:vMerge w:val="restart"/>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3.5.</w:t>
            </w:r>
          </w:p>
        </w:tc>
        <w:tc>
          <w:tcPr>
            <w:tcW w:w="4578" w:type="dxa"/>
            <w:gridSpan w:val="2"/>
            <w:vMerge w:val="restart"/>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Indicatieve analysis</w:t>
            </w:r>
          </w:p>
        </w:tc>
        <w:tc>
          <w:tcPr>
            <w:tcW w:w="719" w:type="dxa"/>
            <w:gridSpan w:val="2"/>
            <w:shd w:val="clear" w:color="auto" w:fill="CCCCCC"/>
          </w:tcPr>
          <w:p w:rsidR="005C67CB" w:rsidRPr="00582D44" w:rsidRDefault="005C67CB" w:rsidP="00E65191">
            <w:pPr>
              <w:keepNext/>
              <w:widowControl w:val="0"/>
              <w:spacing w:before="100" w:beforeAutospacing="1" w:after="100" w:afterAutospacing="1"/>
              <w:rPr>
                <w:rFonts w:cstheme="minorHAnsi"/>
                <w:sz w:val="14"/>
                <w:szCs w:val="14"/>
              </w:rPr>
            </w:pPr>
            <w:r w:rsidRPr="00582D44">
              <w:rPr>
                <w:rFonts w:cstheme="minorHAnsi"/>
                <w:sz w:val="14"/>
                <w:szCs w:val="14"/>
              </w:rPr>
              <w:t>Parameter</w:t>
            </w:r>
          </w:p>
        </w:tc>
        <w:tc>
          <w:tcPr>
            <w:tcW w:w="733" w:type="dxa"/>
            <w:shd w:val="clear" w:color="auto" w:fill="CCCCCC"/>
          </w:tcPr>
          <w:p w:rsidR="005C67CB" w:rsidRPr="00582D44" w:rsidRDefault="005C67CB" w:rsidP="00E65191">
            <w:pPr>
              <w:keepNext/>
              <w:widowControl w:val="0"/>
              <w:spacing w:before="100" w:beforeAutospacing="1" w:after="100" w:afterAutospacing="1"/>
              <w:rPr>
                <w:rFonts w:cstheme="minorHAnsi"/>
                <w:sz w:val="14"/>
                <w:szCs w:val="14"/>
              </w:rPr>
            </w:pPr>
            <w:r w:rsidRPr="00582D44">
              <w:rPr>
                <w:rFonts w:cstheme="minorHAnsi"/>
                <w:sz w:val="14"/>
                <w:szCs w:val="14"/>
              </w:rPr>
              <w:t>Eenheid</w:t>
            </w:r>
          </w:p>
        </w:tc>
        <w:tc>
          <w:tcPr>
            <w:tcW w:w="859" w:type="dxa"/>
            <w:shd w:val="clear" w:color="auto" w:fill="CCCCCC"/>
          </w:tcPr>
          <w:p w:rsidR="005C67CB" w:rsidRPr="00582D44" w:rsidRDefault="005C67CB" w:rsidP="00E65191">
            <w:pPr>
              <w:keepNext/>
              <w:widowControl w:val="0"/>
              <w:rPr>
                <w:rFonts w:cstheme="minorHAnsi"/>
                <w:sz w:val="14"/>
                <w:szCs w:val="14"/>
              </w:rPr>
            </w:pPr>
            <w:r w:rsidRPr="00582D44">
              <w:rPr>
                <w:rFonts w:cstheme="minorHAnsi"/>
                <w:sz w:val="14"/>
                <w:szCs w:val="14"/>
              </w:rPr>
              <w:t>Gemiddelde</w:t>
            </w:r>
          </w:p>
        </w:tc>
        <w:tc>
          <w:tcPr>
            <w:tcW w:w="927" w:type="dxa"/>
            <w:gridSpan w:val="2"/>
            <w:shd w:val="clear" w:color="auto" w:fill="CCCCCC"/>
          </w:tcPr>
          <w:p w:rsidR="005C67CB" w:rsidRPr="00582D44" w:rsidRDefault="005C67CB" w:rsidP="00E65191">
            <w:pPr>
              <w:keepNext/>
              <w:widowControl w:val="0"/>
              <w:rPr>
                <w:rFonts w:cstheme="minorHAnsi"/>
                <w:sz w:val="14"/>
                <w:szCs w:val="14"/>
              </w:rPr>
            </w:pPr>
            <w:r w:rsidRPr="00582D44">
              <w:rPr>
                <w:rFonts w:cstheme="minorHAnsi"/>
                <w:sz w:val="14"/>
                <w:szCs w:val="14"/>
              </w:rPr>
              <w:t xml:space="preserve">Min. </w:t>
            </w:r>
          </w:p>
        </w:tc>
        <w:tc>
          <w:tcPr>
            <w:tcW w:w="820" w:type="dxa"/>
            <w:shd w:val="clear" w:color="auto" w:fill="CCCCCC"/>
          </w:tcPr>
          <w:p w:rsidR="005C67CB" w:rsidRPr="00582D44" w:rsidRDefault="005C67CB" w:rsidP="00E65191">
            <w:pPr>
              <w:keepNext/>
              <w:widowControl w:val="0"/>
              <w:spacing w:before="100" w:beforeAutospacing="1" w:after="100" w:afterAutospacing="1"/>
              <w:rPr>
                <w:rFonts w:cstheme="minorHAnsi"/>
                <w:sz w:val="14"/>
                <w:szCs w:val="14"/>
              </w:rPr>
            </w:pPr>
            <w:r w:rsidRPr="00582D44">
              <w:rPr>
                <w:rFonts w:cstheme="minorHAnsi"/>
                <w:sz w:val="14"/>
                <w:szCs w:val="14"/>
              </w:rPr>
              <w:t>Max.</w:t>
            </w:r>
          </w:p>
        </w:tc>
      </w:tr>
      <w:tr w:rsidR="00582D44" w:rsidRPr="00582D44" w:rsidTr="00582D44">
        <w:trPr>
          <w:gridAfter w:val="1"/>
          <w:wAfter w:w="17" w:type="dxa"/>
          <w:cantSplit/>
        </w:trPr>
        <w:tc>
          <w:tcPr>
            <w:tcW w:w="705" w:type="dxa"/>
            <w:vMerge/>
          </w:tcPr>
          <w:p w:rsidR="005C67CB" w:rsidRPr="00582D44" w:rsidRDefault="005C67CB" w:rsidP="00E65191">
            <w:pPr>
              <w:keepNext/>
              <w:widowControl w:val="0"/>
              <w:rPr>
                <w:rFonts w:cstheme="minorHAnsi"/>
                <w:sz w:val="18"/>
                <w:szCs w:val="18"/>
              </w:rPr>
            </w:pPr>
          </w:p>
        </w:tc>
        <w:tc>
          <w:tcPr>
            <w:tcW w:w="4578" w:type="dxa"/>
            <w:gridSpan w:val="2"/>
            <w:vMerge/>
          </w:tcPr>
          <w:p w:rsidR="005C67CB" w:rsidRPr="00582D44" w:rsidRDefault="005C67CB" w:rsidP="00E65191">
            <w:pPr>
              <w:keepNext/>
              <w:widowControl w:val="0"/>
              <w:rPr>
                <w:rFonts w:cstheme="minorHAnsi"/>
                <w:sz w:val="18"/>
                <w:szCs w:val="18"/>
              </w:rPr>
            </w:pPr>
          </w:p>
        </w:tc>
        <w:tc>
          <w:tcPr>
            <w:tcW w:w="719" w:type="dxa"/>
            <w:gridSpan w:val="2"/>
          </w:tcPr>
          <w:p w:rsidR="005C67CB" w:rsidRPr="00582D44" w:rsidRDefault="005C67CB" w:rsidP="00E65191">
            <w:pPr>
              <w:keepNext/>
              <w:widowControl w:val="0"/>
              <w:rPr>
                <w:rFonts w:cstheme="minorHAnsi"/>
                <w:sz w:val="18"/>
                <w:szCs w:val="18"/>
              </w:rPr>
            </w:pPr>
          </w:p>
        </w:tc>
        <w:tc>
          <w:tcPr>
            <w:tcW w:w="733" w:type="dxa"/>
          </w:tcPr>
          <w:p w:rsidR="005C67CB" w:rsidRPr="00582D44" w:rsidRDefault="005C67CB" w:rsidP="00E65191">
            <w:pPr>
              <w:keepNext/>
              <w:widowControl w:val="0"/>
              <w:rPr>
                <w:rFonts w:cstheme="minorHAnsi"/>
                <w:sz w:val="18"/>
                <w:szCs w:val="18"/>
              </w:rPr>
            </w:pPr>
          </w:p>
        </w:tc>
        <w:tc>
          <w:tcPr>
            <w:tcW w:w="859" w:type="dxa"/>
          </w:tcPr>
          <w:p w:rsidR="005C67CB" w:rsidRPr="00582D44" w:rsidRDefault="005C67CB" w:rsidP="00E65191">
            <w:pPr>
              <w:keepNext/>
              <w:widowControl w:val="0"/>
              <w:rPr>
                <w:rFonts w:cstheme="minorHAnsi"/>
                <w:sz w:val="18"/>
                <w:szCs w:val="18"/>
              </w:rPr>
            </w:pPr>
          </w:p>
        </w:tc>
        <w:tc>
          <w:tcPr>
            <w:tcW w:w="927" w:type="dxa"/>
            <w:gridSpan w:val="2"/>
          </w:tcPr>
          <w:p w:rsidR="005C67CB" w:rsidRPr="00582D44" w:rsidRDefault="005C67CB" w:rsidP="00E65191">
            <w:pPr>
              <w:keepNext/>
              <w:widowControl w:val="0"/>
              <w:rPr>
                <w:rFonts w:cstheme="minorHAnsi"/>
                <w:sz w:val="18"/>
                <w:szCs w:val="18"/>
              </w:rPr>
            </w:pPr>
          </w:p>
        </w:tc>
        <w:tc>
          <w:tcPr>
            <w:tcW w:w="820" w:type="dxa"/>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9358" w:type="dxa"/>
            <w:gridSpan w:val="11"/>
            <w:shd w:val="clear" w:color="auto" w:fill="BFBFBF" w:themeFill="background1" w:themeFillShade="BF"/>
          </w:tcPr>
          <w:p w:rsidR="005C67CB" w:rsidRPr="00582D44" w:rsidRDefault="005C67CB" w:rsidP="00E65191">
            <w:pPr>
              <w:keepNext/>
              <w:widowControl w:val="0"/>
              <w:rPr>
                <w:rFonts w:cstheme="minorHAnsi"/>
                <w:sz w:val="18"/>
                <w:szCs w:val="18"/>
              </w:rPr>
            </w:pPr>
            <w:r w:rsidRPr="00582D44">
              <w:rPr>
                <w:rFonts w:cstheme="minorHAnsi"/>
                <w:sz w:val="18"/>
                <w:szCs w:val="18"/>
              </w:rPr>
              <w:t>4. Normen / voorwaarden</w:t>
            </w: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4.1.</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Van toepassing zijnde wetgeving en andere voorwaarden</w:t>
            </w:r>
          </w:p>
        </w:tc>
        <w:tc>
          <w:tcPr>
            <w:tcW w:w="4072" w:type="dxa"/>
            <w:gridSpan w:val="8"/>
          </w:tcPr>
          <w:p w:rsidR="005C67CB" w:rsidRPr="00582D44" w:rsidRDefault="005C67CB" w:rsidP="00E65191">
            <w:pPr>
              <w:keepNext/>
              <w:widowControl w:val="0"/>
              <w:rPr>
                <w:rFonts w:cstheme="minorHAnsi"/>
                <w:sz w:val="18"/>
                <w:szCs w:val="18"/>
              </w:rPr>
            </w:pPr>
          </w:p>
        </w:tc>
      </w:tr>
      <w:tr w:rsidR="00231A86" w:rsidRPr="00582D44" w:rsidTr="00582D44">
        <w:trPr>
          <w:gridAfter w:val="1"/>
          <w:wAfter w:w="17" w:type="dxa"/>
          <w:cantSplit/>
        </w:trPr>
        <w:tc>
          <w:tcPr>
            <w:tcW w:w="705" w:type="dxa"/>
            <w:vMerge w:val="restart"/>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4.2.</w:t>
            </w:r>
          </w:p>
        </w:tc>
        <w:tc>
          <w:tcPr>
            <w:tcW w:w="4578" w:type="dxa"/>
            <w:gridSpan w:val="2"/>
            <w:vMerge w:val="restart"/>
          </w:tcPr>
          <w:p w:rsidR="005C67CB" w:rsidRPr="00582D44" w:rsidRDefault="005C67CB" w:rsidP="00E65191">
            <w:pPr>
              <w:rPr>
                <w:rFonts w:cstheme="minorHAnsi"/>
                <w:sz w:val="18"/>
                <w:szCs w:val="18"/>
              </w:rPr>
            </w:pPr>
            <w:r w:rsidRPr="00582D44">
              <w:rPr>
                <w:rFonts w:cstheme="minorHAnsi"/>
                <w:sz w:val="18"/>
                <w:szCs w:val="18"/>
              </w:rPr>
              <w:t>Relevante productnormen (chemisch, fysiek, microbiologisch)</w:t>
            </w:r>
          </w:p>
          <w:p w:rsidR="005C67CB" w:rsidRPr="00582D44" w:rsidRDefault="005C67CB" w:rsidP="00E65191">
            <w:pPr>
              <w:rPr>
                <w:rFonts w:cstheme="minorHAnsi"/>
                <w:sz w:val="18"/>
                <w:szCs w:val="18"/>
              </w:rPr>
            </w:pPr>
          </w:p>
        </w:tc>
        <w:tc>
          <w:tcPr>
            <w:tcW w:w="719" w:type="dxa"/>
            <w:gridSpan w:val="2"/>
            <w:shd w:val="clear" w:color="auto" w:fill="CCCCCC"/>
          </w:tcPr>
          <w:p w:rsidR="005C67CB" w:rsidRPr="00582D44" w:rsidRDefault="005C67CB" w:rsidP="00E65191">
            <w:pPr>
              <w:keepNext/>
              <w:widowControl w:val="0"/>
              <w:spacing w:before="100" w:beforeAutospacing="1" w:after="100" w:afterAutospacing="1"/>
              <w:rPr>
                <w:rFonts w:cstheme="minorHAnsi"/>
                <w:sz w:val="14"/>
                <w:szCs w:val="14"/>
              </w:rPr>
            </w:pPr>
            <w:r w:rsidRPr="00582D44">
              <w:rPr>
                <w:rFonts w:cstheme="minorHAnsi"/>
                <w:sz w:val="14"/>
                <w:szCs w:val="14"/>
              </w:rPr>
              <w:t>Parameter</w:t>
            </w:r>
          </w:p>
        </w:tc>
        <w:tc>
          <w:tcPr>
            <w:tcW w:w="733" w:type="dxa"/>
            <w:shd w:val="clear" w:color="auto" w:fill="CCCCCC"/>
          </w:tcPr>
          <w:p w:rsidR="005C67CB" w:rsidRPr="00582D44" w:rsidRDefault="005C67CB" w:rsidP="00E65191">
            <w:pPr>
              <w:keepNext/>
              <w:widowControl w:val="0"/>
              <w:spacing w:before="100" w:beforeAutospacing="1" w:after="100" w:afterAutospacing="1"/>
              <w:rPr>
                <w:rFonts w:cstheme="minorHAnsi"/>
                <w:sz w:val="14"/>
                <w:szCs w:val="14"/>
              </w:rPr>
            </w:pPr>
            <w:r w:rsidRPr="00582D44">
              <w:rPr>
                <w:rFonts w:cstheme="minorHAnsi"/>
                <w:sz w:val="14"/>
                <w:szCs w:val="14"/>
              </w:rPr>
              <w:t>Eenheid</w:t>
            </w:r>
          </w:p>
        </w:tc>
        <w:tc>
          <w:tcPr>
            <w:tcW w:w="859" w:type="dxa"/>
            <w:shd w:val="clear" w:color="auto" w:fill="CCCCCC"/>
          </w:tcPr>
          <w:p w:rsidR="005C67CB" w:rsidRPr="00582D44" w:rsidRDefault="005C67CB" w:rsidP="00E65191">
            <w:pPr>
              <w:keepNext/>
              <w:widowControl w:val="0"/>
              <w:spacing w:before="100" w:beforeAutospacing="1" w:after="100" w:afterAutospacing="1"/>
              <w:rPr>
                <w:rFonts w:cstheme="minorHAnsi"/>
                <w:sz w:val="14"/>
                <w:szCs w:val="14"/>
              </w:rPr>
            </w:pPr>
            <w:r w:rsidRPr="00582D44">
              <w:rPr>
                <w:rFonts w:cstheme="minorHAnsi"/>
                <w:sz w:val="14"/>
                <w:szCs w:val="14"/>
              </w:rPr>
              <w:t>Verplicht</w:t>
            </w:r>
          </w:p>
        </w:tc>
        <w:tc>
          <w:tcPr>
            <w:tcW w:w="927" w:type="dxa"/>
            <w:gridSpan w:val="2"/>
            <w:shd w:val="clear" w:color="auto" w:fill="CCCCCC"/>
          </w:tcPr>
          <w:p w:rsidR="005C67CB" w:rsidRPr="00582D44" w:rsidRDefault="005C67CB" w:rsidP="00E65191">
            <w:pPr>
              <w:keepNext/>
              <w:widowControl w:val="0"/>
              <w:spacing w:before="100" w:beforeAutospacing="1" w:after="100" w:afterAutospacing="1"/>
              <w:rPr>
                <w:rFonts w:cstheme="minorHAnsi"/>
                <w:sz w:val="14"/>
                <w:szCs w:val="14"/>
              </w:rPr>
            </w:pPr>
            <w:r w:rsidRPr="00582D44">
              <w:rPr>
                <w:rFonts w:cstheme="minorHAnsi"/>
                <w:sz w:val="14"/>
                <w:szCs w:val="14"/>
              </w:rPr>
              <w:t>Contractueel</w:t>
            </w:r>
          </w:p>
        </w:tc>
        <w:tc>
          <w:tcPr>
            <w:tcW w:w="820" w:type="dxa"/>
            <w:shd w:val="clear" w:color="auto" w:fill="CCCCCC"/>
          </w:tcPr>
          <w:p w:rsidR="005C67CB" w:rsidRPr="00582D44" w:rsidRDefault="005C67CB" w:rsidP="00E65191">
            <w:pPr>
              <w:keepNext/>
              <w:widowControl w:val="0"/>
              <w:rPr>
                <w:rFonts w:cstheme="minorHAnsi"/>
                <w:sz w:val="14"/>
                <w:szCs w:val="14"/>
              </w:rPr>
            </w:pPr>
            <w:r w:rsidRPr="00582D44">
              <w:rPr>
                <w:rFonts w:cstheme="minorHAnsi"/>
                <w:sz w:val="14"/>
                <w:szCs w:val="14"/>
              </w:rPr>
              <w:t>Intern</w:t>
            </w:r>
          </w:p>
        </w:tc>
      </w:tr>
      <w:tr w:rsidR="00582D44" w:rsidRPr="00582D44" w:rsidTr="00582D44">
        <w:trPr>
          <w:gridAfter w:val="1"/>
          <w:wAfter w:w="17" w:type="dxa"/>
          <w:cantSplit/>
        </w:trPr>
        <w:tc>
          <w:tcPr>
            <w:tcW w:w="705" w:type="dxa"/>
            <w:vMerge/>
          </w:tcPr>
          <w:p w:rsidR="005C67CB" w:rsidRPr="00582D44" w:rsidRDefault="005C67CB" w:rsidP="00E65191">
            <w:pPr>
              <w:keepNext/>
              <w:widowControl w:val="0"/>
              <w:rPr>
                <w:rFonts w:cstheme="minorHAnsi"/>
                <w:sz w:val="18"/>
                <w:szCs w:val="18"/>
              </w:rPr>
            </w:pPr>
          </w:p>
        </w:tc>
        <w:tc>
          <w:tcPr>
            <w:tcW w:w="4578" w:type="dxa"/>
            <w:gridSpan w:val="2"/>
            <w:vMerge/>
          </w:tcPr>
          <w:p w:rsidR="005C67CB" w:rsidRPr="00582D44" w:rsidRDefault="005C67CB" w:rsidP="00E65191">
            <w:pPr>
              <w:keepNext/>
              <w:widowControl w:val="0"/>
              <w:rPr>
                <w:rFonts w:cstheme="minorHAnsi"/>
                <w:sz w:val="18"/>
                <w:szCs w:val="18"/>
              </w:rPr>
            </w:pPr>
          </w:p>
        </w:tc>
        <w:tc>
          <w:tcPr>
            <w:tcW w:w="719" w:type="dxa"/>
            <w:gridSpan w:val="2"/>
          </w:tcPr>
          <w:p w:rsidR="005C67CB" w:rsidRPr="00582D44" w:rsidRDefault="005C67CB" w:rsidP="00E65191">
            <w:pPr>
              <w:keepNext/>
              <w:widowControl w:val="0"/>
              <w:rPr>
                <w:rFonts w:cstheme="minorHAnsi"/>
                <w:sz w:val="18"/>
                <w:szCs w:val="18"/>
              </w:rPr>
            </w:pPr>
          </w:p>
        </w:tc>
        <w:tc>
          <w:tcPr>
            <w:tcW w:w="733" w:type="dxa"/>
          </w:tcPr>
          <w:p w:rsidR="005C67CB" w:rsidRPr="00582D44" w:rsidRDefault="005C67CB" w:rsidP="00E65191">
            <w:pPr>
              <w:keepNext/>
              <w:widowControl w:val="0"/>
              <w:rPr>
                <w:rFonts w:cstheme="minorHAnsi"/>
                <w:sz w:val="18"/>
                <w:szCs w:val="18"/>
              </w:rPr>
            </w:pPr>
          </w:p>
        </w:tc>
        <w:tc>
          <w:tcPr>
            <w:tcW w:w="859" w:type="dxa"/>
          </w:tcPr>
          <w:p w:rsidR="005C67CB" w:rsidRPr="00582D44" w:rsidRDefault="005C67CB" w:rsidP="00E65191">
            <w:pPr>
              <w:keepNext/>
              <w:widowControl w:val="0"/>
              <w:rPr>
                <w:rFonts w:cstheme="minorHAnsi"/>
                <w:sz w:val="18"/>
                <w:szCs w:val="18"/>
              </w:rPr>
            </w:pPr>
          </w:p>
        </w:tc>
        <w:tc>
          <w:tcPr>
            <w:tcW w:w="927" w:type="dxa"/>
            <w:gridSpan w:val="2"/>
          </w:tcPr>
          <w:p w:rsidR="005C67CB" w:rsidRPr="00582D44" w:rsidRDefault="005C67CB" w:rsidP="00E65191">
            <w:pPr>
              <w:keepNext/>
              <w:widowControl w:val="0"/>
              <w:rPr>
                <w:rFonts w:cstheme="minorHAnsi"/>
                <w:sz w:val="18"/>
                <w:szCs w:val="18"/>
              </w:rPr>
            </w:pPr>
          </w:p>
        </w:tc>
        <w:tc>
          <w:tcPr>
            <w:tcW w:w="820" w:type="dxa"/>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4.3.</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Beoogde gebruik + reden voor bestemming diervoeder</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Borders>
              <w:top w:val="single" w:sz="2" w:space="0" w:color="auto"/>
              <w:left w:val="single" w:sz="2" w:space="0" w:color="auto"/>
              <w:bottom w:val="single" w:sz="2" w:space="0" w:color="auto"/>
              <w:right w:val="single" w:sz="2" w:space="0" w:color="auto"/>
            </w:tcBorders>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4.4.</w:t>
            </w:r>
          </w:p>
        </w:tc>
        <w:tc>
          <w:tcPr>
            <w:tcW w:w="4578" w:type="dxa"/>
            <w:gridSpan w:val="2"/>
            <w:tcBorders>
              <w:top w:val="single" w:sz="2" w:space="0" w:color="auto"/>
              <w:left w:val="single" w:sz="2" w:space="0" w:color="auto"/>
              <w:bottom w:val="single" w:sz="2" w:space="0" w:color="auto"/>
              <w:right w:val="single" w:sz="2" w:space="0" w:color="auto"/>
            </w:tcBorders>
          </w:tcPr>
          <w:p w:rsidR="005C67CB" w:rsidRPr="00582D44" w:rsidRDefault="005C67CB" w:rsidP="00E65191">
            <w:pPr>
              <w:rPr>
                <w:rFonts w:cstheme="minorHAnsi"/>
                <w:sz w:val="18"/>
                <w:szCs w:val="18"/>
              </w:rPr>
            </w:pPr>
            <w:r w:rsidRPr="00582D44">
              <w:rPr>
                <w:rFonts w:cstheme="minorHAnsi"/>
                <w:sz w:val="18"/>
                <w:szCs w:val="18"/>
              </w:rPr>
              <w:t xml:space="preserve">Bewerking van het product (geef aan of het (voormalige) levensmiddel verdere bewerking vereist of dat het reeds is verwerkt tot voedermiddel) </w:t>
            </w:r>
          </w:p>
        </w:tc>
        <w:tc>
          <w:tcPr>
            <w:tcW w:w="4072" w:type="dxa"/>
            <w:gridSpan w:val="8"/>
            <w:tcBorders>
              <w:top w:val="single" w:sz="2" w:space="0" w:color="auto"/>
              <w:left w:val="single" w:sz="2" w:space="0" w:color="auto"/>
              <w:bottom w:val="single" w:sz="2" w:space="0" w:color="auto"/>
              <w:right w:val="single" w:sz="2" w:space="0" w:color="auto"/>
            </w:tcBorders>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4.5.</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Bewerkingsstap en instructies voor bewerking</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4.6.</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Voorwaarden voor opslag en bewaring</w:t>
            </w:r>
          </w:p>
        </w:tc>
        <w:tc>
          <w:tcPr>
            <w:tcW w:w="4072" w:type="dxa"/>
            <w:gridSpan w:val="8"/>
          </w:tcPr>
          <w:p w:rsidR="005C67CB" w:rsidRPr="00582D44" w:rsidRDefault="005C67CB" w:rsidP="00E65191">
            <w:pPr>
              <w:keepNext/>
              <w:widowControl w:val="0"/>
              <w:rPr>
                <w:rFonts w:cstheme="minorHAnsi"/>
                <w:sz w:val="18"/>
                <w:szCs w:val="18"/>
              </w:rPr>
            </w:pPr>
          </w:p>
        </w:tc>
      </w:tr>
      <w:tr w:rsidR="005C67CB" w:rsidRPr="00582D44" w:rsidTr="00582D44">
        <w:trPr>
          <w:cantSplit/>
        </w:trPr>
        <w:tc>
          <w:tcPr>
            <w:tcW w:w="705" w:type="dxa"/>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4.7</w:t>
            </w:r>
          </w:p>
        </w:tc>
        <w:tc>
          <w:tcPr>
            <w:tcW w:w="4578" w:type="dxa"/>
            <w:gridSpan w:val="2"/>
          </w:tcPr>
          <w:p w:rsidR="005C67CB" w:rsidRPr="00582D44" w:rsidRDefault="005C67CB" w:rsidP="00E65191">
            <w:pPr>
              <w:rPr>
                <w:rFonts w:cstheme="minorHAnsi"/>
                <w:sz w:val="18"/>
                <w:szCs w:val="18"/>
              </w:rPr>
            </w:pPr>
            <w:r w:rsidRPr="00582D44">
              <w:rPr>
                <w:rFonts w:cstheme="minorHAnsi"/>
                <w:sz w:val="18"/>
                <w:szCs w:val="18"/>
              </w:rPr>
              <w:t>Transportvoorwaarden</w:t>
            </w:r>
          </w:p>
        </w:tc>
        <w:tc>
          <w:tcPr>
            <w:tcW w:w="4072" w:type="dxa"/>
            <w:gridSpan w:val="8"/>
          </w:tcPr>
          <w:p w:rsidR="005C67CB" w:rsidRPr="00582D44" w:rsidRDefault="005C67CB" w:rsidP="00E65191">
            <w:pPr>
              <w:keepNext/>
              <w:widowControl w:val="0"/>
              <w:rPr>
                <w:rFonts w:cstheme="minorHAnsi"/>
                <w:sz w:val="18"/>
                <w:szCs w:val="18"/>
              </w:rPr>
            </w:pPr>
          </w:p>
        </w:tc>
      </w:tr>
    </w:tbl>
    <w:p w:rsidR="005C67CB" w:rsidRPr="00582D44" w:rsidRDefault="005C67CB" w:rsidP="005C67CB">
      <w:pPr>
        <w:rPr>
          <w:rFonts w:cstheme="minorHAnsi"/>
        </w:rPr>
      </w:pPr>
    </w:p>
    <w:p w:rsidR="007C5519" w:rsidRDefault="007C5519">
      <w:r>
        <w:br w:type="page"/>
      </w:r>
      <w:bookmarkStart w:id="1" w:name="_GoBack"/>
      <w:bookmarkEnd w:id="1"/>
    </w:p>
    <w:tbl>
      <w:tblPr>
        <w:tblW w:w="878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57" w:type="dxa"/>
          <w:bottom w:w="85" w:type="dxa"/>
          <w:right w:w="57" w:type="dxa"/>
        </w:tblCellMar>
        <w:tblLook w:val="01E0" w:firstRow="1" w:lastRow="1" w:firstColumn="1" w:lastColumn="1" w:noHBand="0" w:noVBand="0"/>
      </w:tblPr>
      <w:tblGrid>
        <w:gridCol w:w="774"/>
        <w:gridCol w:w="1110"/>
        <w:gridCol w:w="1676"/>
        <w:gridCol w:w="819"/>
        <w:gridCol w:w="247"/>
        <w:gridCol w:w="903"/>
        <w:gridCol w:w="1541"/>
        <w:gridCol w:w="1716"/>
      </w:tblGrid>
      <w:tr w:rsidR="005C67CB" w:rsidRPr="00582D44" w:rsidTr="00E65191">
        <w:trPr>
          <w:cantSplit/>
        </w:trPr>
        <w:tc>
          <w:tcPr>
            <w:tcW w:w="8786" w:type="dxa"/>
            <w:gridSpan w:val="8"/>
            <w:shd w:val="clear" w:color="auto" w:fill="CCCCCC"/>
          </w:tcPr>
          <w:p w:rsidR="005C67CB" w:rsidRPr="00582D44" w:rsidRDefault="005C67CB" w:rsidP="00E65191">
            <w:pPr>
              <w:keepNext/>
              <w:widowControl w:val="0"/>
              <w:spacing w:before="100" w:beforeAutospacing="1" w:after="100" w:afterAutospacing="1"/>
              <w:rPr>
                <w:rFonts w:cstheme="minorHAnsi"/>
                <w:sz w:val="18"/>
                <w:szCs w:val="18"/>
              </w:rPr>
            </w:pPr>
            <w:r w:rsidRPr="00582D44">
              <w:rPr>
                <w:rFonts w:cstheme="minorHAnsi"/>
                <w:sz w:val="18"/>
                <w:szCs w:val="18"/>
              </w:rPr>
              <w:t>5.</w:t>
            </w:r>
            <w:r w:rsidRPr="00582D44">
              <w:rPr>
                <w:rFonts w:cstheme="minorHAnsi"/>
                <w:sz w:val="18"/>
                <w:szCs w:val="18"/>
              </w:rPr>
              <w:tab/>
              <w:t>Etikettering</w:t>
            </w:r>
          </w:p>
        </w:tc>
      </w:tr>
      <w:tr w:rsidR="005C67CB" w:rsidRPr="00336EEB" w:rsidTr="00E65191">
        <w:trPr>
          <w:cantSplit/>
        </w:trPr>
        <w:tc>
          <w:tcPr>
            <w:tcW w:w="8786" w:type="dxa"/>
            <w:gridSpan w:val="8"/>
          </w:tcPr>
          <w:p w:rsidR="005C67CB" w:rsidRPr="00336EEB" w:rsidRDefault="005C67CB" w:rsidP="00E65191">
            <w:pPr>
              <w:widowControl w:val="0"/>
              <w:rPr>
                <w:rFonts w:cs="Arial"/>
                <w:sz w:val="18"/>
                <w:szCs w:val="18"/>
              </w:rPr>
            </w:pPr>
          </w:p>
          <w:p w:rsidR="005C67CB" w:rsidRPr="00336EEB" w:rsidRDefault="005C67CB" w:rsidP="00E65191">
            <w:pPr>
              <w:widowControl w:val="0"/>
              <w:rPr>
                <w:rFonts w:cs="Arial"/>
                <w:sz w:val="18"/>
                <w:szCs w:val="18"/>
              </w:rPr>
            </w:pPr>
          </w:p>
          <w:p w:rsidR="005C67CB" w:rsidRPr="00336EEB" w:rsidRDefault="005C67CB" w:rsidP="00E65191">
            <w:pPr>
              <w:widowControl w:val="0"/>
              <w:rPr>
                <w:rFonts w:cs="Arial"/>
                <w:sz w:val="18"/>
                <w:szCs w:val="18"/>
              </w:rPr>
            </w:pPr>
          </w:p>
        </w:tc>
      </w:tr>
      <w:tr w:rsidR="005C67CB" w:rsidRPr="00582D44" w:rsidTr="00E65191">
        <w:trPr>
          <w:cantSplit/>
        </w:trPr>
        <w:tc>
          <w:tcPr>
            <w:tcW w:w="8786" w:type="dxa"/>
            <w:gridSpan w:val="8"/>
            <w:shd w:val="clear" w:color="auto" w:fill="CCCCCC"/>
          </w:tcPr>
          <w:p w:rsidR="005C67CB" w:rsidRPr="00582D44" w:rsidRDefault="005C67CB" w:rsidP="00E65191">
            <w:pPr>
              <w:keepNext/>
              <w:widowControl w:val="0"/>
              <w:spacing w:before="100" w:beforeAutospacing="1" w:after="100" w:afterAutospacing="1"/>
              <w:rPr>
                <w:rFonts w:cstheme="minorHAnsi"/>
                <w:szCs w:val="20"/>
              </w:rPr>
            </w:pPr>
            <w:r w:rsidRPr="00582D44">
              <w:rPr>
                <w:rFonts w:cstheme="minorHAnsi"/>
                <w:szCs w:val="20"/>
              </w:rPr>
              <w:t>6.</w:t>
            </w:r>
            <w:r w:rsidRPr="00582D44">
              <w:rPr>
                <w:rFonts w:cstheme="minorHAnsi"/>
                <w:szCs w:val="20"/>
              </w:rPr>
              <w:tab/>
              <w:t>HACCP</w:t>
            </w:r>
          </w:p>
        </w:tc>
      </w:tr>
      <w:tr w:rsidR="005C67CB" w:rsidRPr="00582D44" w:rsidTr="007C5519">
        <w:trPr>
          <w:cantSplit/>
        </w:trPr>
        <w:tc>
          <w:tcPr>
            <w:tcW w:w="774" w:type="dxa"/>
            <w:vMerge w:val="restart"/>
            <w:shd w:val="clear" w:color="auto" w:fill="CCCCCC"/>
          </w:tcPr>
          <w:p w:rsidR="005C67CB" w:rsidRPr="00582D44" w:rsidRDefault="005C67CB" w:rsidP="00E65191">
            <w:pPr>
              <w:keepNext/>
              <w:widowControl w:val="0"/>
              <w:spacing w:before="100" w:beforeAutospacing="1" w:after="100" w:afterAutospacing="1"/>
              <w:rPr>
                <w:rFonts w:cstheme="minorHAnsi"/>
                <w:szCs w:val="20"/>
              </w:rPr>
            </w:pPr>
            <w:r w:rsidRPr="00582D44">
              <w:rPr>
                <w:rFonts w:cstheme="minorHAnsi"/>
                <w:szCs w:val="20"/>
              </w:rPr>
              <w:t>6.1. Gevaar</w:t>
            </w:r>
          </w:p>
        </w:tc>
        <w:tc>
          <w:tcPr>
            <w:tcW w:w="4755" w:type="dxa"/>
            <w:gridSpan w:val="5"/>
            <w:shd w:val="clear" w:color="auto" w:fill="CCCCCC"/>
          </w:tcPr>
          <w:p w:rsidR="005C67CB" w:rsidRPr="00582D44" w:rsidRDefault="005C67CB" w:rsidP="00E65191">
            <w:pPr>
              <w:keepNext/>
              <w:widowControl w:val="0"/>
              <w:spacing w:before="100" w:beforeAutospacing="1" w:after="100" w:afterAutospacing="1"/>
              <w:jc w:val="center"/>
              <w:rPr>
                <w:rFonts w:cstheme="minorHAnsi"/>
                <w:szCs w:val="20"/>
              </w:rPr>
            </w:pPr>
            <w:r w:rsidRPr="00582D44">
              <w:rPr>
                <w:rFonts w:cstheme="minorHAnsi"/>
                <w:szCs w:val="20"/>
              </w:rPr>
              <w:t>6.2. Risicobeoordeling</w:t>
            </w:r>
          </w:p>
        </w:tc>
        <w:tc>
          <w:tcPr>
            <w:tcW w:w="1541" w:type="dxa"/>
            <w:vMerge w:val="restart"/>
            <w:shd w:val="clear" w:color="auto" w:fill="CCCCCC"/>
          </w:tcPr>
          <w:p w:rsidR="005C67CB" w:rsidRPr="00582D44" w:rsidRDefault="005C67CB" w:rsidP="00E65191">
            <w:pPr>
              <w:keepNext/>
              <w:widowControl w:val="0"/>
              <w:spacing w:before="100" w:beforeAutospacing="1" w:after="100" w:afterAutospacing="1"/>
              <w:rPr>
                <w:rFonts w:cstheme="minorHAnsi"/>
                <w:szCs w:val="20"/>
              </w:rPr>
            </w:pPr>
            <w:r w:rsidRPr="00582D44">
              <w:rPr>
                <w:rFonts w:cstheme="minorHAnsi"/>
                <w:szCs w:val="20"/>
              </w:rPr>
              <w:t xml:space="preserve">6.3. </w:t>
            </w:r>
            <w:proofErr w:type="spellStart"/>
            <w:r w:rsidRPr="00582D44">
              <w:rPr>
                <w:rFonts w:cstheme="minorHAnsi"/>
                <w:szCs w:val="20"/>
              </w:rPr>
              <w:t>Beheers-maatregel</w:t>
            </w:r>
            <w:proofErr w:type="spellEnd"/>
          </w:p>
        </w:tc>
        <w:tc>
          <w:tcPr>
            <w:tcW w:w="1716" w:type="dxa"/>
            <w:vMerge w:val="restart"/>
            <w:shd w:val="clear" w:color="auto" w:fill="CCCCCC"/>
          </w:tcPr>
          <w:p w:rsidR="005C67CB" w:rsidRPr="00582D44" w:rsidRDefault="005C67CB" w:rsidP="00E65191">
            <w:pPr>
              <w:keepNext/>
              <w:widowControl w:val="0"/>
              <w:spacing w:before="100" w:beforeAutospacing="1" w:after="100" w:afterAutospacing="1"/>
              <w:rPr>
                <w:rFonts w:cstheme="minorHAnsi"/>
                <w:szCs w:val="20"/>
              </w:rPr>
            </w:pPr>
            <w:r w:rsidRPr="00582D44">
              <w:rPr>
                <w:rFonts w:cstheme="minorHAnsi"/>
                <w:szCs w:val="20"/>
              </w:rPr>
              <w:t>6.4. Reden</w:t>
            </w:r>
          </w:p>
        </w:tc>
      </w:tr>
      <w:tr w:rsidR="005C67CB" w:rsidRPr="00582D44" w:rsidTr="007C5519">
        <w:trPr>
          <w:cantSplit/>
        </w:trPr>
        <w:tc>
          <w:tcPr>
            <w:tcW w:w="774" w:type="dxa"/>
            <w:vMerge/>
            <w:shd w:val="clear" w:color="auto" w:fill="CCCCCC"/>
          </w:tcPr>
          <w:p w:rsidR="005C67CB" w:rsidRPr="00582D44" w:rsidRDefault="005C67CB" w:rsidP="00E65191">
            <w:pPr>
              <w:keepNext/>
              <w:widowControl w:val="0"/>
              <w:rPr>
                <w:rFonts w:cstheme="minorHAnsi"/>
                <w:szCs w:val="20"/>
              </w:rPr>
            </w:pPr>
          </w:p>
        </w:tc>
        <w:tc>
          <w:tcPr>
            <w:tcW w:w="1110" w:type="dxa"/>
            <w:shd w:val="clear" w:color="auto" w:fill="CCCCCC"/>
          </w:tcPr>
          <w:p w:rsidR="005C67CB" w:rsidRPr="00582D44" w:rsidRDefault="005C67CB" w:rsidP="00E65191">
            <w:pPr>
              <w:keepNext/>
              <w:widowControl w:val="0"/>
              <w:spacing w:before="100" w:beforeAutospacing="1" w:after="100" w:afterAutospacing="1" w:line="240" w:lineRule="auto"/>
              <w:jc w:val="center"/>
              <w:rPr>
                <w:rFonts w:cstheme="minorHAnsi"/>
                <w:szCs w:val="20"/>
              </w:rPr>
            </w:pPr>
            <w:r w:rsidRPr="00582D44">
              <w:rPr>
                <w:rFonts w:cstheme="minorHAnsi"/>
                <w:szCs w:val="20"/>
              </w:rPr>
              <w:t>Cat.</w:t>
            </w:r>
            <w:r w:rsidRPr="00582D44">
              <w:rPr>
                <w:rFonts w:cstheme="minorHAnsi"/>
                <w:szCs w:val="20"/>
              </w:rPr>
              <w:br/>
              <w:t>(C, M, P)</w:t>
            </w:r>
          </w:p>
        </w:tc>
        <w:tc>
          <w:tcPr>
            <w:tcW w:w="1676" w:type="dxa"/>
            <w:shd w:val="clear" w:color="auto" w:fill="CCCCCC"/>
          </w:tcPr>
          <w:p w:rsidR="005C67CB" w:rsidRPr="00582D44" w:rsidRDefault="005C67CB" w:rsidP="00E65191">
            <w:pPr>
              <w:keepNext/>
              <w:widowControl w:val="0"/>
              <w:spacing w:before="100" w:beforeAutospacing="1" w:after="100" w:afterAutospacing="1" w:line="240" w:lineRule="auto"/>
              <w:jc w:val="center"/>
              <w:rPr>
                <w:rFonts w:cstheme="minorHAnsi"/>
                <w:szCs w:val="20"/>
              </w:rPr>
            </w:pPr>
            <w:r w:rsidRPr="00582D44">
              <w:rPr>
                <w:rFonts w:cstheme="minorHAnsi"/>
                <w:szCs w:val="20"/>
              </w:rPr>
              <w:t>Waarschijnlijkheid</w:t>
            </w:r>
          </w:p>
        </w:tc>
        <w:tc>
          <w:tcPr>
            <w:tcW w:w="1066" w:type="dxa"/>
            <w:gridSpan w:val="2"/>
            <w:shd w:val="clear" w:color="auto" w:fill="CCCCCC"/>
          </w:tcPr>
          <w:p w:rsidR="005C67CB" w:rsidRPr="00582D44" w:rsidRDefault="005C67CB" w:rsidP="00E65191">
            <w:pPr>
              <w:keepNext/>
              <w:widowControl w:val="0"/>
              <w:spacing w:before="100" w:beforeAutospacing="1" w:after="100" w:afterAutospacing="1" w:line="240" w:lineRule="auto"/>
              <w:jc w:val="center"/>
              <w:rPr>
                <w:rFonts w:cstheme="minorHAnsi"/>
                <w:szCs w:val="20"/>
              </w:rPr>
            </w:pPr>
            <w:r w:rsidRPr="00582D44">
              <w:rPr>
                <w:rFonts w:cstheme="minorHAnsi"/>
                <w:szCs w:val="20"/>
              </w:rPr>
              <w:t>Ernst</w:t>
            </w:r>
          </w:p>
        </w:tc>
        <w:tc>
          <w:tcPr>
            <w:tcW w:w="903" w:type="dxa"/>
            <w:shd w:val="clear" w:color="auto" w:fill="CCCCCC"/>
          </w:tcPr>
          <w:p w:rsidR="005C67CB" w:rsidRPr="00582D44" w:rsidRDefault="005C67CB" w:rsidP="00E65191">
            <w:pPr>
              <w:keepNext/>
              <w:widowControl w:val="0"/>
              <w:spacing w:before="100" w:beforeAutospacing="1" w:after="100" w:afterAutospacing="1" w:line="240" w:lineRule="auto"/>
              <w:jc w:val="center"/>
              <w:rPr>
                <w:rFonts w:cstheme="minorHAnsi"/>
                <w:szCs w:val="20"/>
              </w:rPr>
            </w:pPr>
            <w:r w:rsidRPr="00582D44">
              <w:rPr>
                <w:rFonts w:cstheme="minorHAnsi"/>
                <w:szCs w:val="20"/>
              </w:rPr>
              <w:t>Risico</w:t>
            </w:r>
          </w:p>
        </w:tc>
        <w:tc>
          <w:tcPr>
            <w:tcW w:w="1541" w:type="dxa"/>
            <w:vMerge/>
            <w:shd w:val="clear" w:color="auto" w:fill="CCCCCC"/>
          </w:tcPr>
          <w:p w:rsidR="005C67CB" w:rsidRPr="00582D44" w:rsidRDefault="005C67CB" w:rsidP="00E65191">
            <w:pPr>
              <w:keepNext/>
              <w:widowControl w:val="0"/>
              <w:rPr>
                <w:rFonts w:cstheme="minorHAnsi"/>
                <w:szCs w:val="20"/>
              </w:rPr>
            </w:pPr>
          </w:p>
        </w:tc>
        <w:tc>
          <w:tcPr>
            <w:tcW w:w="1716" w:type="dxa"/>
            <w:vMerge/>
            <w:shd w:val="clear" w:color="auto" w:fill="CCCCCC"/>
          </w:tcPr>
          <w:p w:rsidR="005C67CB" w:rsidRPr="00582D44" w:rsidRDefault="005C67CB" w:rsidP="00E65191">
            <w:pPr>
              <w:keepNext/>
              <w:widowControl w:val="0"/>
              <w:rPr>
                <w:rFonts w:cstheme="minorHAnsi"/>
                <w:szCs w:val="20"/>
              </w:rPr>
            </w:pPr>
          </w:p>
        </w:tc>
      </w:tr>
      <w:tr w:rsidR="005C67CB" w:rsidRPr="00582D44" w:rsidTr="007C5519">
        <w:trPr>
          <w:cantSplit/>
        </w:trPr>
        <w:tc>
          <w:tcPr>
            <w:tcW w:w="774" w:type="dxa"/>
          </w:tcPr>
          <w:p w:rsidR="005C67CB" w:rsidRPr="00582D44" w:rsidRDefault="005C67CB" w:rsidP="00E65191">
            <w:pPr>
              <w:keepNext/>
              <w:widowControl w:val="0"/>
              <w:rPr>
                <w:rFonts w:cstheme="minorHAnsi"/>
                <w:szCs w:val="20"/>
              </w:rPr>
            </w:pPr>
          </w:p>
        </w:tc>
        <w:tc>
          <w:tcPr>
            <w:tcW w:w="1110" w:type="dxa"/>
          </w:tcPr>
          <w:p w:rsidR="005C67CB" w:rsidRPr="00582D44" w:rsidRDefault="005C67CB" w:rsidP="00E65191">
            <w:pPr>
              <w:keepNext/>
              <w:widowControl w:val="0"/>
              <w:rPr>
                <w:rFonts w:cstheme="minorHAnsi"/>
                <w:szCs w:val="20"/>
              </w:rPr>
            </w:pPr>
          </w:p>
        </w:tc>
        <w:tc>
          <w:tcPr>
            <w:tcW w:w="1676" w:type="dxa"/>
          </w:tcPr>
          <w:p w:rsidR="005C67CB" w:rsidRPr="00582D44" w:rsidRDefault="005C67CB" w:rsidP="00E65191">
            <w:pPr>
              <w:keepNext/>
              <w:widowControl w:val="0"/>
              <w:rPr>
                <w:rFonts w:cstheme="minorHAnsi"/>
                <w:szCs w:val="20"/>
              </w:rPr>
            </w:pPr>
          </w:p>
        </w:tc>
        <w:tc>
          <w:tcPr>
            <w:tcW w:w="1066" w:type="dxa"/>
            <w:gridSpan w:val="2"/>
          </w:tcPr>
          <w:p w:rsidR="005C67CB" w:rsidRPr="00582D44" w:rsidRDefault="005C67CB" w:rsidP="00E65191">
            <w:pPr>
              <w:keepNext/>
              <w:widowControl w:val="0"/>
              <w:rPr>
                <w:rFonts w:cstheme="minorHAnsi"/>
                <w:szCs w:val="20"/>
              </w:rPr>
            </w:pPr>
          </w:p>
        </w:tc>
        <w:tc>
          <w:tcPr>
            <w:tcW w:w="903" w:type="dxa"/>
          </w:tcPr>
          <w:p w:rsidR="005C67CB" w:rsidRPr="00582D44" w:rsidRDefault="005C67CB" w:rsidP="00E65191">
            <w:pPr>
              <w:keepNext/>
              <w:widowControl w:val="0"/>
              <w:rPr>
                <w:rFonts w:cstheme="minorHAnsi"/>
                <w:szCs w:val="20"/>
              </w:rPr>
            </w:pPr>
          </w:p>
        </w:tc>
        <w:tc>
          <w:tcPr>
            <w:tcW w:w="1541" w:type="dxa"/>
          </w:tcPr>
          <w:p w:rsidR="005C67CB" w:rsidRPr="00582D44" w:rsidRDefault="005C67CB" w:rsidP="00E65191">
            <w:pPr>
              <w:keepNext/>
              <w:widowControl w:val="0"/>
              <w:rPr>
                <w:rFonts w:cstheme="minorHAnsi"/>
                <w:szCs w:val="20"/>
              </w:rPr>
            </w:pPr>
          </w:p>
        </w:tc>
        <w:tc>
          <w:tcPr>
            <w:tcW w:w="1716" w:type="dxa"/>
          </w:tcPr>
          <w:p w:rsidR="005C67CB" w:rsidRPr="00582D44" w:rsidRDefault="005C67CB" w:rsidP="00E65191">
            <w:pPr>
              <w:keepNext/>
              <w:widowControl w:val="0"/>
              <w:rPr>
                <w:rFonts w:cstheme="minorHAnsi"/>
                <w:szCs w:val="20"/>
              </w:rPr>
            </w:pPr>
          </w:p>
        </w:tc>
      </w:tr>
      <w:tr w:rsidR="005C67CB" w:rsidRPr="00582D44" w:rsidTr="007C5519">
        <w:trPr>
          <w:cantSplit/>
        </w:trPr>
        <w:tc>
          <w:tcPr>
            <w:tcW w:w="774" w:type="dxa"/>
          </w:tcPr>
          <w:p w:rsidR="005C67CB" w:rsidRPr="00582D44" w:rsidRDefault="005C67CB" w:rsidP="00E65191">
            <w:pPr>
              <w:keepNext/>
              <w:widowControl w:val="0"/>
              <w:rPr>
                <w:rFonts w:cstheme="minorHAnsi"/>
                <w:szCs w:val="20"/>
              </w:rPr>
            </w:pPr>
          </w:p>
        </w:tc>
        <w:tc>
          <w:tcPr>
            <w:tcW w:w="1110" w:type="dxa"/>
          </w:tcPr>
          <w:p w:rsidR="005C67CB" w:rsidRPr="00582D44" w:rsidRDefault="005C67CB" w:rsidP="00E65191">
            <w:pPr>
              <w:keepNext/>
              <w:widowControl w:val="0"/>
              <w:rPr>
                <w:rFonts w:cstheme="minorHAnsi"/>
                <w:szCs w:val="20"/>
              </w:rPr>
            </w:pPr>
          </w:p>
        </w:tc>
        <w:tc>
          <w:tcPr>
            <w:tcW w:w="1676" w:type="dxa"/>
          </w:tcPr>
          <w:p w:rsidR="005C67CB" w:rsidRPr="00582D44" w:rsidRDefault="005C67CB" w:rsidP="00E65191">
            <w:pPr>
              <w:keepNext/>
              <w:widowControl w:val="0"/>
              <w:rPr>
                <w:rFonts w:cstheme="minorHAnsi"/>
                <w:szCs w:val="20"/>
              </w:rPr>
            </w:pPr>
          </w:p>
        </w:tc>
        <w:tc>
          <w:tcPr>
            <w:tcW w:w="1066" w:type="dxa"/>
            <w:gridSpan w:val="2"/>
          </w:tcPr>
          <w:p w:rsidR="005C67CB" w:rsidRPr="00582D44" w:rsidRDefault="005C67CB" w:rsidP="00E65191">
            <w:pPr>
              <w:keepNext/>
              <w:widowControl w:val="0"/>
              <w:rPr>
                <w:rFonts w:cstheme="minorHAnsi"/>
                <w:szCs w:val="20"/>
              </w:rPr>
            </w:pPr>
          </w:p>
        </w:tc>
        <w:tc>
          <w:tcPr>
            <w:tcW w:w="903" w:type="dxa"/>
          </w:tcPr>
          <w:p w:rsidR="005C67CB" w:rsidRPr="00582D44" w:rsidRDefault="005C67CB" w:rsidP="00E65191">
            <w:pPr>
              <w:keepNext/>
              <w:widowControl w:val="0"/>
              <w:rPr>
                <w:rFonts w:cstheme="minorHAnsi"/>
                <w:szCs w:val="20"/>
              </w:rPr>
            </w:pPr>
          </w:p>
        </w:tc>
        <w:tc>
          <w:tcPr>
            <w:tcW w:w="1541" w:type="dxa"/>
          </w:tcPr>
          <w:p w:rsidR="005C67CB" w:rsidRPr="00582D44" w:rsidRDefault="005C67CB" w:rsidP="00E65191">
            <w:pPr>
              <w:keepNext/>
              <w:widowControl w:val="0"/>
              <w:rPr>
                <w:rFonts w:cstheme="minorHAnsi"/>
                <w:szCs w:val="20"/>
              </w:rPr>
            </w:pPr>
          </w:p>
        </w:tc>
        <w:tc>
          <w:tcPr>
            <w:tcW w:w="1716" w:type="dxa"/>
          </w:tcPr>
          <w:p w:rsidR="005C67CB" w:rsidRPr="00582D44" w:rsidRDefault="005C67CB" w:rsidP="00E65191">
            <w:pPr>
              <w:keepNext/>
              <w:widowControl w:val="0"/>
              <w:jc w:val="center"/>
              <w:rPr>
                <w:rFonts w:cstheme="minorHAnsi"/>
                <w:szCs w:val="20"/>
              </w:rPr>
            </w:pPr>
          </w:p>
        </w:tc>
      </w:tr>
      <w:tr w:rsidR="005C67CB" w:rsidRPr="00582D44" w:rsidTr="00E65191">
        <w:trPr>
          <w:cantSplit/>
        </w:trPr>
        <w:tc>
          <w:tcPr>
            <w:tcW w:w="8786" w:type="dxa"/>
            <w:gridSpan w:val="8"/>
            <w:shd w:val="clear" w:color="auto" w:fill="BFBFBF" w:themeFill="background1" w:themeFillShade="BF"/>
          </w:tcPr>
          <w:p w:rsidR="005C67CB" w:rsidRPr="00582D44" w:rsidRDefault="005C67CB" w:rsidP="00E65191">
            <w:pPr>
              <w:keepNext/>
              <w:widowControl w:val="0"/>
              <w:rPr>
                <w:rFonts w:cstheme="minorHAnsi"/>
                <w:szCs w:val="20"/>
              </w:rPr>
            </w:pPr>
            <w:r w:rsidRPr="00582D44">
              <w:rPr>
                <w:rFonts w:cstheme="minorHAnsi"/>
                <w:szCs w:val="20"/>
              </w:rPr>
              <w:t>7.</w:t>
            </w:r>
            <w:r w:rsidRPr="00582D44">
              <w:rPr>
                <w:rFonts w:cstheme="minorHAnsi"/>
                <w:szCs w:val="20"/>
              </w:rPr>
              <w:tab/>
              <w:t>Monitoring</w:t>
            </w:r>
          </w:p>
        </w:tc>
      </w:tr>
      <w:tr w:rsidR="005C67CB" w:rsidRPr="00582D44" w:rsidTr="007C5519">
        <w:trPr>
          <w:cantSplit/>
        </w:trPr>
        <w:tc>
          <w:tcPr>
            <w:tcW w:w="774" w:type="dxa"/>
            <w:shd w:val="clear" w:color="auto" w:fill="CCCCCC"/>
          </w:tcPr>
          <w:p w:rsidR="005C67CB" w:rsidRPr="00582D44" w:rsidRDefault="005C67CB" w:rsidP="00E65191">
            <w:pPr>
              <w:keepNext/>
              <w:widowControl w:val="0"/>
              <w:spacing w:before="100" w:beforeAutospacing="1" w:after="100" w:afterAutospacing="1"/>
              <w:rPr>
                <w:rFonts w:cstheme="minorHAnsi"/>
                <w:szCs w:val="20"/>
              </w:rPr>
            </w:pPr>
            <w:r w:rsidRPr="00582D44">
              <w:rPr>
                <w:rFonts w:cstheme="minorHAnsi"/>
                <w:szCs w:val="20"/>
              </w:rPr>
              <w:t xml:space="preserve">7.1. </w:t>
            </w:r>
            <w:proofErr w:type="spellStart"/>
            <w:r w:rsidRPr="00582D44">
              <w:rPr>
                <w:rFonts w:cstheme="minorHAnsi"/>
                <w:szCs w:val="20"/>
              </w:rPr>
              <w:t>Para-meter</w:t>
            </w:r>
            <w:proofErr w:type="spellEnd"/>
          </w:p>
        </w:tc>
        <w:tc>
          <w:tcPr>
            <w:tcW w:w="4755" w:type="dxa"/>
            <w:gridSpan w:val="5"/>
            <w:shd w:val="clear" w:color="auto" w:fill="CCCCCC"/>
          </w:tcPr>
          <w:p w:rsidR="005C67CB" w:rsidRPr="00582D44" w:rsidRDefault="005C67CB" w:rsidP="00E65191">
            <w:pPr>
              <w:keepNext/>
              <w:widowControl w:val="0"/>
              <w:spacing w:before="100" w:beforeAutospacing="1" w:after="100" w:afterAutospacing="1"/>
              <w:rPr>
                <w:rFonts w:cstheme="minorHAnsi"/>
                <w:szCs w:val="20"/>
              </w:rPr>
            </w:pPr>
            <w:r w:rsidRPr="00582D44">
              <w:rPr>
                <w:rFonts w:cstheme="minorHAnsi"/>
                <w:szCs w:val="20"/>
              </w:rPr>
              <w:t>7.2. Bemonsteringsmoment / punt</w:t>
            </w:r>
          </w:p>
        </w:tc>
        <w:tc>
          <w:tcPr>
            <w:tcW w:w="3257" w:type="dxa"/>
            <w:gridSpan w:val="2"/>
            <w:shd w:val="clear" w:color="auto" w:fill="CCCCCC"/>
          </w:tcPr>
          <w:p w:rsidR="005C67CB" w:rsidRPr="00582D44" w:rsidRDefault="005C67CB" w:rsidP="00E65191">
            <w:pPr>
              <w:keepNext/>
              <w:widowControl w:val="0"/>
              <w:spacing w:before="100" w:beforeAutospacing="1" w:after="100" w:afterAutospacing="1"/>
              <w:rPr>
                <w:rFonts w:cstheme="minorHAnsi"/>
                <w:szCs w:val="20"/>
              </w:rPr>
            </w:pPr>
            <w:r w:rsidRPr="00582D44">
              <w:rPr>
                <w:rFonts w:cstheme="minorHAnsi"/>
                <w:szCs w:val="20"/>
              </w:rPr>
              <w:t>7.3. Analysefrequentie</w:t>
            </w:r>
          </w:p>
        </w:tc>
      </w:tr>
      <w:tr w:rsidR="005C67CB" w:rsidRPr="00582D44" w:rsidTr="007C5519">
        <w:trPr>
          <w:cantSplit/>
        </w:trPr>
        <w:tc>
          <w:tcPr>
            <w:tcW w:w="774" w:type="dxa"/>
          </w:tcPr>
          <w:p w:rsidR="005C67CB" w:rsidRPr="00582D44" w:rsidRDefault="005C67CB" w:rsidP="00E65191">
            <w:pPr>
              <w:keepNext/>
              <w:widowControl w:val="0"/>
              <w:rPr>
                <w:rFonts w:cstheme="minorHAnsi"/>
                <w:szCs w:val="20"/>
              </w:rPr>
            </w:pPr>
          </w:p>
        </w:tc>
        <w:tc>
          <w:tcPr>
            <w:tcW w:w="4755" w:type="dxa"/>
            <w:gridSpan w:val="5"/>
          </w:tcPr>
          <w:p w:rsidR="005C67CB" w:rsidRPr="00582D44" w:rsidRDefault="005C67CB" w:rsidP="00E65191">
            <w:pPr>
              <w:keepNext/>
              <w:widowControl w:val="0"/>
              <w:rPr>
                <w:rFonts w:cstheme="minorHAnsi"/>
                <w:szCs w:val="20"/>
              </w:rPr>
            </w:pPr>
          </w:p>
        </w:tc>
        <w:tc>
          <w:tcPr>
            <w:tcW w:w="3257" w:type="dxa"/>
            <w:gridSpan w:val="2"/>
          </w:tcPr>
          <w:p w:rsidR="005C67CB" w:rsidRPr="00582D44" w:rsidRDefault="005C67CB" w:rsidP="00E65191">
            <w:pPr>
              <w:keepNext/>
              <w:widowControl w:val="0"/>
              <w:rPr>
                <w:rFonts w:cstheme="minorHAnsi"/>
                <w:szCs w:val="20"/>
              </w:rPr>
            </w:pPr>
          </w:p>
        </w:tc>
      </w:tr>
      <w:tr w:rsidR="005C67CB" w:rsidRPr="00582D44" w:rsidTr="007C5519">
        <w:trPr>
          <w:cantSplit/>
        </w:trPr>
        <w:tc>
          <w:tcPr>
            <w:tcW w:w="774" w:type="dxa"/>
          </w:tcPr>
          <w:p w:rsidR="005C67CB" w:rsidRPr="00582D44" w:rsidRDefault="005C67CB" w:rsidP="00E65191">
            <w:pPr>
              <w:keepNext/>
              <w:widowControl w:val="0"/>
              <w:rPr>
                <w:rFonts w:cstheme="minorHAnsi"/>
                <w:szCs w:val="20"/>
              </w:rPr>
            </w:pPr>
          </w:p>
        </w:tc>
        <w:tc>
          <w:tcPr>
            <w:tcW w:w="4755" w:type="dxa"/>
            <w:gridSpan w:val="5"/>
          </w:tcPr>
          <w:p w:rsidR="005C67CB" w:rsidRPr="00582D44" w:rsidRDefault="005C67CB" w:rsidP="00E65191">
            <w:pPr>
              <w:keepNext/>
              <w:widowControl w:val="0"/>
              <w:rPr>
                <w:rFonts w:cstheme="minorHAnsi"/>
                <w:szCs w:val="20"/>
              </w:rPr>
            </w:pPr>
          </w:p>
        </w:tc>
        <w:tc>
          <w:tcPr>
            <w:tcW w:w="3257" w:type="dxa"/>
            <w:gridSpan w:val="2"/>
          </w:tcPr>
          <w:p w:rsidR="005C67CB" w:rsidRPr="00582D44" w:rsidRDefault="005C67CB" w:rsidP="00E65191">
            <w:pPr>
              <w:keepNext/>
              <w:widowControl w:val="0"/>
              <w:rPr>
                <w:rFonts w:cstheme="minorHAnsi"/>
                <w:szCs w:val="20"/>
              </w:rPr>
            </w:pPr>
          </w:p>
        </w:tc>
      </w:tr>
      <w:tr w:rsidR="005C67CB" w:rsidRPr="00582D44" w:rsidTr="007C5519">
        <w:trPr>
          <w:cantSplit/>
        </w:trPr>
        <w:tc>
          <w:tcPr>
            <w:tcW w:w="774" w:type="dxa"/>
          </w:tcPr>
          <w:p w:rsidR="005C67CB" w:rsidRPr="00582D44" w:rsidRDefault="005C67CB" w:rsidP="00E65191">
            <w:pPr>
              <w:keepNext/>
              <w:widowControl w:val="0"/>
              <w:rPr>
                <w:rFonts w:cstheme="minorHAnsi"/>
                <w:szCs w:val="20"/>
              </w:rPr>
            </w:pPr>
          </w:p>
        </w:tc>
        <w:tc>
          <w:tcPr>
            <w:tcW w:w="4755" w:type="dxa"/>
            <w:gridSpan w:val="5"/>
          </w:tcPr>
          <w:p w:rsidR="005C67CB" w:rsidRPr="00582D44" w:rsidRDefault="005C67CB" w:rsidP="00E65191">
            <w:pPr>
              <w:keepNext/>
              <w:widowControl w:val="0"/>
              <w:rPr>
                <w:rFonts w:cstheme="minorHAnsi"/>
                <w:szCs w:val="20"/>
              </w:rPr>
            </w:pPr>
          </w:p>
        </w:tc>
        <w:tc>
          <w:tcPr>
            <w:tcW w:w="3257" w:type="dxa"/>
            <w:gridSpan w:val="2"/>
          </w:tcPr>
          <w:p w:rsidR="005C67CB" w:rsidRPr="00582D44" w:rsidRDefault="005C67CB" w:rsidP="00E65191">
            <w:pPr>
              <w:keepNext/>
              <w:widowControl w:val="0"/>
              <w:rPr>
                <w:rFonts w:cstheme="minorHAnsi"/>
                <w:szCs w:val="20"/>
              </w:rPr>
            </w:pPr>
          </w:p>
        </w:tc>
      </w:tr>
      <w:tr w:rsidR="005C67CB" w:rsidRPr="00582D44" w:rsidTr="00E65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6" w:type="dxa"/>
            <w:gridSpan w:val="8"/>
            <w:shd w:val="clear" w:color="auto" w:fill="D9D9D9"/>
          </w:tcPr>
          <w:p w:rsidR="005C67CB" w:rsidRPr="00582D44" w:rsidRDefault="005C67CB" w:rsidP="00E65191">
            <w:pPr>
              <w:keepNext/>
              <w:widowControl w:val="0"/>
              <w:rPr>
                <w:rFonts w:cstheme="minorHAnsi"/>
                <w:szCs w:val="20"/>
              </w:rPr>
            </w:pPr>
            <w:r w:rsidRPr="00582D44">
              <w:rPr>
                <w:rFonts w:cstheme="minorHAnsi"/>
                <w:szCs w:val="20"/>
              </w:rPr>
              <w:t>8.</w:t>
            </w:r>
            <w:r w:rsidRPr="00582D44">
              <w:rPr>
                <w:rFonts w:cstheme="minorHAnsi"/>
                <w:szCs w:val="20"/>
              </w:rPr>
              <w:tab/>
              <w:t>Communicatie ingeval van tekortkomingen (non-</w:t>
            </w:r>
            <w:proofErr w:type="spellStart"/>
            <w:r w:rsidRPr="00582D44">
              <w:rPr>
                <w:rFonts w:cstheme="minorHAnsi"/>
                <w:szCs w:val="20"/>
              </w:rPr>
              <w:t>conformities</w:t>
            </w:r>
            <w:proofErr w:type="spellEnd"/>
            <w:r w:rsidRPr="00582D44">
              <w:rPr>
                <w:rFonts w:cstheme="minorHAnsi"/>
                <w:szCs w:val="20"/>
              </w:rPr>
              <w:t>)</w:t>
            </w:r>
          </w:p>
        </w:tc>
      </w:tr>
      <w:tr w:rsidR="005C67CB" w:rsidRPr="00582D44" w:rsidTr="00E651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8786" w:type="dxa"/>
            <w:gridSpan w:val="8"/>
          </w:tcPr>
          <w:p w:rsidR="005C67CB" w:rsidRPr="00582D44" w:rsidRDefault="005C67CB" w:rsidP="00E65191">
            <w:pPr>
              <w:widowControl w:val="0"/>
              <w:rPr>
                <w:rFonts w:cstheme="minorHAnsi"/>
                <w:szCs w:val="20"/>
              </w:rPr>
            </w:pPr>
            <w:r w:rsidRPr="00582D44">
              <w:rPr>
                <w:rFonts w:cstheme="minorHAnsi"/>
                <w:szCs w:val="20"/>
              </w:rPr>
              <w:t>Indien de partij niet overeenkomt met de FSDS of het vermoeden bestaat dat de gezondheid van dieren of de veiligheid van het levensmiddel / diervoeder in gevaar is, dan dient dit actief te worden gemeld aan de klant.</w:t>
            </w:r>
          </w:p>
        </w:tc>
      </w:tr>
      <w:tr w:rsidR="005C67CB" w:rsidRPr="00582D44" w:rsidTr="00E65191">
        <w:trPr>
          <w:cantSplit/>
        </w:trPr>
        <w:tc>
          <w:tcPr>
            <w:tcW w:w="8786" w:type="dxa"/>
            <w:gridSpan w:val="8"/>
            <w:shd w:val="clear" w:color="auto" w:fill="CCCCCC"/>
          </w:tcPr>
          <w:p w:rsidR="005C67CB" w:rsidRPr="00582D44" w:rsidRDefault="005C67CB" w:rsidP="00E65191">
            <w:pPr>
              <w:keepNext/>
              <w:widowControl w:val="0"/>
              <w:spacing w:before="100" w:beforeAutospacing="1" w:after="100" w:afterAutospacing="1"/>
              <w:rPr>
                <w:rFonts w:cstheme="minorHAnsi"/>
                <w:szCs w:val="20"/>
              </w:rPr>
            </w:pPr>
            <w:r w:rsidRPr="00582D44">
              <w:rPr>
                <w:rFonts w:cstheme="minorHAnsi"/>
                <w:szCs w:val="20"/>
              </w:rPr>
              <w:t>9.</w:t>
            </w:r>
            <w:r w:rsidRPr="00582D44">
              <w:rPr>
                <w:rFonts w:cstheme="minorHAnsi"/>
                <w:szCs w:val="20"/>
              </w:rPr>
              <w:tab/>
              <w:t>Opmerkingen</w:t>
            </w:r>
          </w:p>
        </w:tc>
      </w:tr>
      <w:tr w:rsidR="005C67CB" w:rsidRPr="00582D44" w:rsidTr="00E65191">
        <w:trPr>
          <w:cantSplit/>
        </w:trPr>
        <w:tc>
          <w:tcPr>
            <w:tcW w:w="8786" w:type="dxa"/>
            <w:gridSpan w:val="8"/>
          </w:tcPr>
          <w:p w:rsidR="005C67CB" w:rsidRPr="00582D44" w:rsidRDefault="005C67CB" w:rsidP="00E65191">
            <w:pPr>
              <w:widowControl w:val="0"/>
              <w:rPr>
                <w:rFonts w:cstheme="minorHAnsi"/>
                <w:szCs w:val="20"/>
              </w:rPr>
            </w:pPr>
          </w:p>
          <w:p w:rsidR="005C67CB" w:rsidRPr="00582D44" w:rsidRDefault="005C67CB" w:rsidP="00E65191">
            <w:pPr>
              <w:widowControl w:val="0"/>
              <w:rPr>
                <w:rFonts w:cstheme="minorHAnsi"/>
                <w:szCs w:val="20"/>
              </w:rPr>
            </w:pPr>
          </w:p>
          <w:p w:rsidR="005C67CB" w:rsidRPr="00582D44" w:rsidRDefault="005C67CB" w:rsidP="00E65191">
            <w:pPr>
              <w:widowControl w:val="0"/>
              <w:rPr>
                <w:rFonts w:cstheme="minorHAnsi"/>
                <w:szCs w:val="20"/>
              </w:rPr>
            </w:pPr>
          </w:p>
        </w:tc>
      </w:tr>
      <w:tr w:rsidR="005C67CB" w:rsidRPr="00582D44" w:rsidTr="00E65191">
        <w:trPr>
          <w:cantSplit/>
        </w:trPr>
        <w:tc>
          <w:tcPr>
            <w:tcW w:w="8786" w:type="dxa"/>
            <w:gridSpan w:val="8"/>
            <w:tcBorders>
              <w:top w:val="single" w:sz="2" w:space="0" w:color="auto"/>
              <w:left w:val="single" w:sz="2" w:space="0" w:color="auto"/>
              <w:bottom w:val="single" w:sz="2" w:space="0" w:color="auto"/>
              <w:right w:val="single" w:sz="2" w:space="0" w:color="auto"/>
            </w:tcBorders>
            <w:shd w:val="clear" w:color="auto" w:fill="D9D9D9"/>
          </w:tcPr>
          <w:p w:rsidR="005C67CB" w:rsidRPr="00582D44" w:rsidRDefault="005C67CB" w:rsidP="00E65191">
            <w:pPr>
              <w:widowControl w:val="0"/>
              <w:rPr>
                <w:rFonts w:cstheme="minorHAnsi"/>
                <w:szCs w:val="20"/>
              </w:rPr>
            </w:pPr>
            <w:r w:rsidRPr="00582D44">
              <w:rPr>
                <w:rFonts w:cstheme="minorHAnsi"/>
                <w:szCs w:val="20"/>
              </w:rPr>
              <w:t>10.</w:t>
            </w:r>
            <w:r w:rsidRPr="00582D44">
              <w:rPr>
                <w:rFonts w:cstheme="minorHAnsi"/>
                <w:szCs w:val="20"/>
              </w:rPr>
              <w:tab/>
              <w:t xml:space="preserve">Handtekeningen  </w:t>
            </w:r>
          </w:p>
        </w:tc>
      </w:tr>
      <w:tr w:rsidR="005C67CB" w:rsidRPr="00582D44" w:rsidTr="007C551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c>
          <w:tcPr>
            <w:tcW w:w="4379" w:type="dxa"/>
            <w:gridSpan w:val="4"/>
          </w:tcPr>
          <w:p w:rsidR="005C67CB" w:rsidRPr="00582D44" w:rsidRDefault="005C67CB" w:rsidP="00E65191">
            <w:pPr>
              <w:keepNext/>
              <w:widowControl w:val="0"/>
              <w:rPr>
                <w:rFonts w:cstheme="minorHAnsi"/>
                <w:szCs w:val="20"/>
              </w:rPr>
            </w:pPr>
          </w:p>
          <w:p w:rsidR="005C67CB" w:rsidRPr="00582D44" w:rsidRDefault="005C67CB" w:rsidP="00E65191">
            <w:pPr>
              <w:keepNext/>
              <w:widowControl w:val="0"/>
              <w:rPr>
                <w:rFonts w:cstheme="minorHAnsi"/>
                <w:szCs w:val="20"/>
              </w:rPr>
            </w:pPr>
          </w:p>
          <w:p w:rsidR="005C67CB" w:rsidRPr="00582D44" w:rsidRDefault="005C67CB" w:rsidP="00E65191">
            <w:pPr>
              <w:keepNext/>
              <w:widowControl w:val="0"/>
              <w:rPr>
                <w:rFonts w:cstheme="minorHAnsi"/>
                <w:szCs w:val="20"/>
              </w:rPr>
            </w:pPr>
            <w:r w:rsidRPr="00582D44">
              <w:rPr>
                <w:rFonts w:cstheme="minorHAnsi"/>
                <w:szCs w:val="20"/>
              </w:rPr>
              <w:t>…………………………………..</w:t>
            </w:r>
          </w:p>
          <w:p w:rsidR="005C67CB" w:rsidRPr="00582D44" w:rsidRDefault="005C67CB" w:rsidP="00E65191">
            <w:pPr>
              <w:keepNext/>
              <w:widowControl w:val="0"/>
              <w:rPr>
                <w:rFonts w:cstheme="minorHAnsi"/>
                <w:szCs w:val="20"/>
              </w:rPr>
            </w:pPr>
            <w:r w:rsidRPr="00582D44">
              <w:rPr>
                <w:rFonts w:cstheme="minorHAnsi"/>
                <w:szCs w:val="20"/>
              </w:rPr>
              <w:t>DD / MM /  JJ</w:t>
            </w:r>
          </w:p>
          <w:p w:rsidR="005C67CB" w:rsidRPr="00582D44" w:rsidRDefault="005C67CB" w:rsidP="00E65191">
            <w:pPr>
              <w:keepNext/>
              <w:widowControl w:val="0"/>
              <w:rPr>
                <w:rFonts w:cstheme="minorHAnsi"/>
                <w:szCs w:val="20"/>
              </w:rPr>
            </w:pPr>
            <w:r w:rsidRPr="00582D44">
              <w:rPr>
                <w:rFonts w:cstheme="minorHAnsi"/>
                <w:szCs w:val="20"/>
              </w:rPr>
              <w:t xml:space="preserve">GMP+ Bedrijf </w:t>
            </w:r>
          </w:p>
          <w:p w:rsidR="005C67CB" w:rsidRPr="00582D44" w:rsidRDefault="005C67CB" w:rsidP="00E65191">
            <w:pPr>
              <w:keepNext/>
              <w:widowControl w:val="0"/>
              <w:rPr>
                <w:rFonts w:cstheme="minorHAnsi"/>
                <w:szCs w:val="20"/>
              </w:rPr>
            </w:pPr>
            <w:r w:rsidRPr="00582D44">
              <w:rPr>
                <w:rFonts w:cstheme="minorHAnsi"/>
                <w:szCs w:val="20"/>
              </w:rPr>
              <w:t xml:space="preserve">(Koper)                                                                                                         </w:t>
            </w:r>
          </w:p>
        </w:tc>
        <w:tc>
          <w:tcPr>
            <w:tcW w:w="4407" w:type="dxa"/>
            <w:gridSpan w:val="4"/>
          </w:tcPr>
          <w:p w:rsidR="005C67CB" w:rsidRPr="00582D44" w:rsidRDefault="005C67CB" w:rsidP="00E65191">
            <w:pPr>
              <w:keepNext/>
              <w:widowControl w:val="0"/>
              <w:rPr>
                <w:rFonts w:cstheme="minorHAnsi"/>
                <w:szCs w:val="20"/>
              </w:rPr>
            </w:pPr>
          </w:p>
          <w:p w:rsidR="005C67CB" w:rsidRPr="00582D44" w:rsidRDefault="005C67CB" w:rsidP="00E65191">
            <w:pPr>
              <w:keepNext/>
              <w:widowControl w:val="0"/>
              <w:rPr>
                <w:rFonts w:cstheme="minorHAnsi"/>
                <w:szCs w:val="20"/>
              </w:rPr>
            </w:pPr>
          </w:p>
          <w:p w:rsidR="005C67CB" w:rsidRPr="00582D44" w:rsidRDefault="005C67CB" w:rsidP="00E65191">
            <w:pPr>
              <w:keepNext/>
              <w:widowControl w:val="0"/>
              <w:rPr>
                <w:rFonts w:cstheme="minorHAnsi"/>
                <w:szCs w:val="20"/>
              </w:rPr>
            </w:pPr>
            <w:r w:rsidRPr="00582D44">
              <w:rPr>
                <w:rFonts w:cstheme="minorHAnsi"/>
                <w:szCs w:val="20"/>
              </w:rPr>
              <w:t xml:space="preserve">…………………………………..                                                                        </w:t>
            </w:r>
          </w:p>
          <w:p w:rsidR="005C67CB" w:rsidRPr="00582D44" w:rsidRDefault="005C67CB" w:rsidP="00E65191">
            <w:pPr>
              <w:keepNext/>
              <w:widowControl w:val="0"/>
              <w:rPr>
                <w:rFonts w:cstheme="minorHAnsi"/>
                <w:szCs w:val="20"/>
              </w:rPr>
            </w:pPr>
            <w:r w:rsidRPr="00582D44">
              <w:rPr>
                <w:rFonts w:cstheme="minorHAnsi"/>
                <w:szCs w:val="20"/>
              </w:rPr>
              <w:t>DD/ MM / JJ</w:t>
            </w:r>
          </w:p>
          <w:p w:rsidR="005C67CB" w:rsidRPr="00582D44" w:rsidRDefault="005C67CB" w:rsidP="00E65191">
            <w:pPr>
              <w:keepNext/>
              <w:widowControl w:val="0"/>
              <w:rPr>
                <w:rFonts w:cstheme="minorHAnsi"/>
                <w:szCs w:val="20"/>
              </w:rPr>
            </w:pPr>
            <w:r w:rsidRPr="00582D44">
              <w:rPr>
                <w:rFonts w:cstheme="minorHAnsi"/>
                <w:szCs w:val="20"/>
              </w:rPr>
              <w:t>Niet-GMP+ (of gelijkwaardig) gecertificeerd bedrijf                                                                                                                                                                                                                                                    (Leveranciers)</w:t>
            </w:r>
          </w:p>
          <w:p w:rsidR="00582D44" w:rsidRPr="00582D44" w:rsidRDefault="00582D44" w:rsidP="00E65191">
            <w:pPr>
              <w:keepNext/>
              <w:widowControl w:val="0"/>
              <w:rPr>
                <w:rFonts w:cstheme="minorHAnsi"/>
                <w:szCs w:val="20"/>
              </w:rPr>
            </w:pPr>
          </w:p>
        </w:tc>
      </w:tr>
    </w:tbl>
    <w:p w:rsidR="005C67CB" w:rsidRPr="00336EEB" w:rsidRDefault="005C67CB" w:rsidP="005C67CB">
      <w:pPr>
        <w:spacing w:line="240" w:lineRule="auto"/>
      </w:pPr>
    </w:p>
    <w:p w:rsidR="005C67CB" w:rsidRPr="00336EEB" w:rsidRDefault="005C67CB" w:rsidP="005C67CB">
      <w:pPr>
        <w:spacing w:line="240" w:lineRule="auto"/>
        <w:rPr>
          <w:rFonts w:cs="Arial"/>
        </w:rPr>
      </w:pPr>
      <w:r w:rsidRPr="00336EEB">
        <w:rPr>
          <w:rFonts w:cs="Arial"/>
        </w:rPr>
        <w:br w:type="page"/>
      </w:r>
    </w:p>
    <w:p w:rsidR="005C67CB" w:rsidRPr="00582D44" w:rsidRDefault="005C67CB" w:rsidP="005C67CB">
      <w:pPr>
        <w:rPr>
          <w:rFonts w:cs="Arial"/>
          <w:sz w:val="22"/>
          <w:szCs w:val="22"/>
        </w:rPr>
      </w:pPr>
      <w:r w:rsidRPr="00582D44">
        <w:rPr>
          <w:rFonts w:cs="Arial"/>
          <w:sz w:val="22"/>
          <w:szCs w:val="22"/>
        </w:rPr>
        <w:t xml:space="preserve">Toelichting bij de feed </w:t>
      </w:r>
      <w:proofErr w:type="spellStart"/>
      <w:r w:rsidRPr="00582D44">
        <w:rPr>
          <w:rFonts w:cs="Arial"/>
          <w:sz w:val="22"/>
          <w:szCs w:val="22"/>
        </w:rPr>
        <w:t>safety</w:t>
      </w:r>
      <w:proofErr w:type="spellEnd"/>
      <w:r w:rsidRPr="00582D44">
        <w:rPr>
          <w:rFonts w:cs="Arial"/>
          <w:sz w:val="22"/>
          <w:szCs w:val="22"/>
        </w:rPr>
        <w:t xml:space="preserve"> sheet</w:t>
      </w:r>
    </w:p>
    <w:p w:rsidR="005C67CB" w:rsidRPr="00D82551" w:rsidRDefault="005C67CB" w:rsidP="005C67CB"/>
    <w:tbl>
      <w:tblPr>
        <w:tblW w:w="92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70" w:type="dxa"/>
          <w:bottom w:w="85" w:type="dxa"/>
          <w:right w:w="70" w:type="dxa"/>
        </w:tblCellMar>
        <w:tblLook w:val="0000" w:firstRow="0" w:lastRow="0" w:firstColumn="0" w:lastColumn="0" w:noHBand="0" w:noVBand="0"/>
      </w:tblPr>
      <w:tblGrid>
        <w:gridCol w:w="878"/>
        <w:gridCol w:w="2805"/>
        <w:gridCol w:w="5528"/>
      </w:tblGrid>
      <w:tr w:rsidR="005C67CB" w:rsidRPr="00D82551" w:rsidTr="00582D44">
        <w:trPr>
          <w:trHeight w:val="381"/>
          <w:tblHeader/>
        </w:trPr>
        <w:tc>
          <w:tcPr>
            <w:tcW w:w="878" w:type="dxa"/>
            <w:shd w:val="clear" w:color="auto" w:fill="C0C0C0"/>
            <w:vAlign w:val="center"/>
          </w:tcPr>
          <w:p w:rsidR="005C67CB" w:rsidRPr="00D82551" w:rsidRDefault="005C67CB" w:rsidP="00E65191">
            <w:pPr>
              <w:rPr>
                <w:rFonts w:ascii="Segoe UI" w:hAnsi="Segoe UI" w:cs="Segoe UI"/>
                <w:szCs w:val="20"/>
              </w:rPr>
            </w:pPr>
            <w:r w:rsidRPr="00D82551">
              <w:rPr>
                <w:rFonts w:ascii="Segoe UI" w:hAnsi="Segoe UI" w:cs="Segoe UI"/>
                <w:szCs w:val="20"/>
              </w:rPr>
              <w:br w:type="page"/>
            </w:r>
            <w:r w:rsidRPr="00D82551">
              <w:rPr>
                <w:rFonts w:ascii="Segoe UI" w:hAnsi="Segoe UI" w:cs="Segoe UI"/>
                <w:b/>
                <w:szCs w:val="20"/>
              </w:rPr>
              <w:t>Veld</w:t>
            </w:r>
          </w:p>
        </w:tc>
        <w:tc>
          <w:tcPr>
            <w:tcW w:w="2805" w:type="dxa"/>
            <w:shd w:val="clear" w:color="auto" w:fill="C0C0C0"/>
            <w:vAlign w:val="center"/>
          </w:tcPr>
          <w:p w:rsidR="005C67CB" w:rsidRPr="00D82551" w:rsidRDefault="005C67CB" w:rsidP="00E65191">
            <w:pPr>
              <w:rPr>
                <w:rFonts w:ascii="Segoe UI" w:hAnsi="Segoe UI" w:cs="Segoe UI"/>
                <w:szCs w:val="20"/>
              </w:rPr>
            </w:pPr>
            <w:r w:rsidRPr="00D82551">
              <w:rPr>
                <w:rFonts w:ascii="Segoe UI" w:hAnsi="Segoe UI" w:cs="Segoe UI"/>
                <w:b/>
                <w:szCs w:val="20"/>
              </w:rPr>
              <w:t>Onderwerp</w:t>
            </w:r>
          </w:p>
        </w:tc>
        <w:tc>
          <w:tcPr>
            <w:tcW w:w="5528" w:type="dxa"/>
            <w:shd w:val="clear" w:color="auto" w:fill="C0C0C0"/>
            <w:vAlign w:val="center"/>
          </w:tcPr>
          <w:p w:rsidR="005C67CB" w:rsidRPr="00D82551" w:rsidRDefault="005C67CB" w:rsidP="00E65191">
            <w:pPr>
              <w:rPr>
                <w:rFonts w:ascii="Segoe UI" w:hAnsi="Segoe UI" w:cs="Segoe UI"/>
                <w:szCs w:val="20"/>
              </w:rPr>
            </w:pPr>
            <w:r w:rsidRPr="00D82551">
              <w:rPr>
                <w:rFonts w:ascii="Segoe UI" w:hAnsi="Segoe UI" w:cs="Segoe UI"/>
                <w:b/>
                <w:szCs w:val="20"/>
              </w:rPr>
              <w:t>Uitleg</w:t>
            </w:r>
          </w:p>
        </w:tc>
      </w:tr>
      <w:tr w:rsidR="005C67CB" w:rsidRPr="003221F5" w:rsidTr="00582D44">
        <w:tc>
          <w:tcPr>
            <w:tcW w:w="878" w:type="dxa"/>
            <w:shd w:val="clear" w:color="auto" w:fill="D9D9D9" w:themeFill="background1" w:themeFillShade="D9"/>
          </w:tcPr>
          <w:p w:rsidR="005C67CB" w:rsidRPr="00D82551" w:rsidRDefault="005C67CB" w:rsidP="00E65191">
            <w:pPr>
              <w:spacing w:before="100" w:beforeAutospacing="1" w:after="100" w:afterAutospacing="1"/>
              <w:rPr>
                <w:rFonts w:ascii="Segoe UI" w:hAnsi="Segoe UI" w:cs="Segoe UI"/>
                <w:b/>
                <w:szCs w:val="20"/>
              </w:rPr>
            </w:pPr>
            <w:r w:rsidRPr="00D82551">
              <w:rPr>
                <w:rFonts w:ascii="Segoe UI" w:hAnsi="Segoe UI" w:cs="Segoe UI"/>
                <w:b/>
                <w:szCs w:val="20"/>
              </w:rPr>
              <w:t>0.</w:t>
            </w:r>
          </w:p>
        </w:tc>
        <w:tc>
          <w:tcPr>
            <w:tcW w:w="2805" w:type="dxa"/>
            <w:shd w:val="clear" w:color="auto" w:fill="D9D9D9" w:themeFill="background1" w:themeFillShade="D9"/>
          </w:tcPr>
          <w:p w:rsidR="005C67CB" w:rsidRPr="00D82551" w:rsidRDefault="005C67CB" w:rsidP="00E65191">
            <w:pPr>
              <w:spacing w:before="100" w:beforeAutospacing="1" w:after="100" w:afterAutospacing="1"/>
              <w:rPr>
                <w:rFonts w:ascii="Segoe UI" w:hAnsi="Segoe UI" w:cs="Segoe UI"/>
                <w:b/>
                <w:szCs w:val="20"/>
              </w:rPr>
            </w:pPr>
            <w:r w:rsidRPr="00D82551">
              <w:rPr>
                <w:rFonts w:ascii="Segoe UI" w:hAnsi="Segoe UI" w:cs="Segoe UI"/>
                <w:b/>
                <w:szCs w:val="20"/>
              </w:rPr>
              <w:t xml:space="preserve">Identificatie van de feed </w:t>
            </w:r>
            <w:proofErr w:type="spellStart"/>
            <w:r w:rsidRPr="00D82551">
              <w:rPr>
                <w:rFonts w:ascii="Segoe UI" w:hAnsi="Segoe UI" w:cs="Segoe UI"/>
                <w:b/>
                <w:szCs w:val="20"/>
              </w:rPr>
              <w:t>safety</w:t>
            </w:r>
            <w:proofErr w:type="spellEnd"/>
            <w:r w:rsidRPr="00D82551">
              <w:rPr>
                <w:rFonts w:ascii="Segoe UI" w:hAnsi="Segoe UI" w:cs="Segoe UI"/>
                <w:b/>
                <w:szCs w:val="20"/>
              </w:rPr>
              <w:t xml:space="preserve"> sheet</w:t>
            </w:r>
          </w:p>
        </w:tc>
        <w:tc>
          <w:tcPr>
            <w:tcW w:w="5528" w:type="dxa"/>
            <w:shd w:val="clear" w:color="auto" w:fill="D9D9D9" w:themeFill="background1" w:themeFillShade="D9"/>
          </w:tcPr>
          <w:p w:rsidR="005C67CB" w:rsidRPr="00D82551" w:rsidRDefault="005C67CB" w:rsidP="00E65191">
            <w:pPr>
              <w:spacing w:before="100" w:beforeAutospacing="1" w:after="100" w:afterAutospacing="1"/>
              <w:rPr>
                <w:rFonts w:ascii="Segoe UI" w:hAnsi="Segoe UI" w:cs="Segoe UI"/>
                <w:szCs w:val="20"/>
              </w:rPr>
            </w:pPr>
            <w:r w:rsidRPr="005C67CB">
              <w:rPr>
                <w:rFonts w:ascii="Segoe UI" w:hAnsi="Segoe UI" w:cs="Segoe UI"/>
                <w:szCs w:val="20"/>
                <w:lang w:val="en-US"/>
              </w:rPr>
              <w:t xml:space="preserve">Veld 0 </w:t>
            </w:r>
            <w:proofErr w:type="spellStart"/>
            <w:r w:rsidRPr="005C67CB">
              <w:rPr>
                <w:rFonts w:ascii="Segoe UI" w:hAnsi="Segoe UI" w:cs="Segoe UI"/>
                <w:szCs w:val="20"/>
                <w:lang w:val="en-US"/>
              </w:rPr>
              <w:t>identificeert</w:t>
            </w:r>
            <w:proofErr w:type="spellEnd"/>
            <w:r w:rsidRPr="005C67CB">
              <w:rPr>
                <w:rFonts w:ascii="Segoe UI" w:hAnsi="Segoe UI" w:cs="Segoe UI"/>
                <w:szCs w:val="20"/>
                <w:lang w:val="en-US"/>
              </w:rPr>
              <w:t xml:space="preserve"> de feed safety sheet. </w:t>
            </w:r>
            <w:r w:rsidRPr="00D82551">
              <w:rPr>
                <w:rFonts w:ascii="Segoe UI" w:hAnsi="Segoe UI" w:cs="Segoe UI"/>
                <w:szCs w:val="20"/>
              </w:rPr>
              <w:t xml:space="preserve">Voor juiste identificatiedoeleinden, wordt dit veld op iedere pagina van de feed </w:t>
            </w:r>
            <w:proofErr w:type="spellStart"/>
            <w:r w:rsidRPr="00D82551">
              <w:rPr>
                <w:rFonts w:ascii="Segoe UI" w:hAnsi="Segoe UI" w:cs="Segoe UI"/>
                <w:szCs w:val="20"/>
              </w:rPr>
              <w:t>safety</w:t>
            </w:r>
            <w:proofErr w:type="spellEnd"/>
            <w:r w:rsidRPr="00D82551">
              <w:rPr>
                <w:rFonts w:ascii="Segoe UI" w:hAnsi="Segoe UI" w:cs="Segoe UI"/>
                <w:szCs w:val="20"/>
              </w:rPr>
              <w:t xml:space="preserve"> sheet herhaald.</w:t>
            </w:r>
          </w:p>
        </w:tc>
      </w:tr>
      <w:tr w:rsidR="005C67CB" w:rsidRPr="00D82551"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0.1.</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Product</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Productnaam</w:t>
            </w:r>
          </w:p>
        </w:tc>
      </w:tr>
      <w:tr w:rsidR="005C67CB" w:rsidRPr="00D82551"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0.2</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Status</w:t>
            </w:r>
          </w:p>
        </w:tc>
        <w:tc>
          <w:tcPr>
            <w:tcW w:w="5528" w:type="dxa"/>
          </w:tcPr>
          <w:p w:rsidR="005C67CB" w:rsidRPr="00D82551" w:rsidRDefault="005C67CB" w:rsidP="00E65191">
            <w:pPr>
              <w:spacing w:before="100" w:beforeAutospacing="1" w:after="100" w:afterAutospacing="1"/>
              <w:rPr>
                <w:rFonts w:ascii="Segoe UI" w:hAnsi="Segoe UI" w:cs="Segoe UI"/>
                <w:szCs w:val="20"/>
              </w:rPr>
            </w:pPr>
          </w:p>
        </w:tc>
      </w:tr>
      <w:tr w:rsidR="005C67CB" w:rsidRPr="00D82551"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0.3.</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Versienummer</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 xml:space="preserve">Versienummer van de feed </w:t>
            </w:r>
            <w:proofErr w:type="spellStart"/>
            <w:r w:rsidRPr="00D82551">
              <w:rPr>
                <w:rFonts w:ascii="Segoe UI" w:hAnsi="Segoe UI" w:cs="Segoe UI"/>
                <w:szCs w:val="20"/>
              </w:rPr>
              <w:t>safety</w:t>
            </w:r>
            <w:proofErr w:type="spellEnd"/>
            <w:r w:rsidRPr="00D82551">
              <w:rPr>
                <w:rFonts w:ascii="Segoe UI" w:hAnsi="Segoe UI" w:cs="Segoe UI"/>
                <w:szCs w:val="20"/>
              </w:rPr>
              <w:t xml:space="preserve"> sheet.</w:t>
            </w:r>
          </w:p>
        </w:tc>
      </w:tr>
      <w:tr w:rsidR="005C67CB" w:rsidRPr="003221F5"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0.4.</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Versiedatum</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Datum waarop de versie is aangepast en in roulatie is gebracht.</w:t>
            </w:r>
          </w:p>
        </w:tc>
      </w:tr>
      <w:tr w:rsidR="005C67CB" w:rsidRPr="003221F5" w:rsidTr="00582D44">
        <w:tc>
          <w:tcPr>
            <w:tcW w:w="878"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b/>
                <w:szCs w:val="20"/>
              </w:rPr>
              <w:t>1.</w:t>
            </w:r>
          </w:p>
        </w:tc>
        <w:tc>
          <w:tcPr>
            <w:tcW w:w="2805" w:type="dxa"/>
            <w:shd w:val="clear" w:color="auto" w:fill="E0E0E0"/>
          </w:tcPr>
          <w:p w:rsidR="005C67CB" w:rsidRPr="00D82551" w:rsidRDefault="005C67CB" w:rsidP="00E65191">
            <w:pPr>
              <w:spacing w:before="100" w:beforeAutospacing="1" w:after="100" w:afterAutospacing="1"/>
              <w:rPr>
                <w:rFonts w:ascii="Segoe UI" w:hAnsi="Segoe UI" w:cs="Segoe UI"/>
                <w:b/>
                <w:szCs w:val="20"/>
              </w:rPr>
            </w:pPr>
            <w:r w:rsidRPr="00D82551">
              <w:rPr>
                <w:rFonts w:ascii="Segoe UI" w:hAnsi="Segoe UI" w:cs="Segoe UI"/>
                <w:b/>
                <w:szCs w:val="20"/>
              </w:rPr>
              <w:t xml:space="preserve">Kopend en leverend bedrijf verantwoordelijk voor de feed </w:t>
            </w:r>
            <w:proofErr w:type="spellStart"/>
            <w:r w:rsidRPr="00D82551">
              <w:rPr>
                <w:rFonts w:ascii="Segoe UI" w:hAnsi="Segoe UI" w:cs="Segoe UI"/>
                <w:b/>
                <w:szCs w:val="20"/>
              </w:rPr>
              <w:t>safety</w:t>
            </w:r>
            <w:proofErr w:type="spellEnd"/>
            <w:r w:rsidRPr="00D82551">
              <w:rPr>
                <w:rFonts w:ascii="Segoe UI" w:hAnsi="Segoe UI" w:cs="Segoe UI"/>
                <w:b/>
                <w:szCs w:val="20"/>
              </w:rPr>
              <w:t xml:space="preserve"> sheet </w:t>
            </w:r>
          </w:p>
        </w:tc>
        <w:tc>
          <w:tcPr>
            <w:tcW w:w="5528"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 xml:space="preserve">Dit veld identificeert de auteur van de feed </w:t>
            </w:r>
            <w:proofErr w:type="spellStart"/>
            <w:r w:rsidRPr="00D82551">
              <w:rPr>
                <w:rFonts w:ascii="Segoe UI" w:hAnsi="Segoe UI" w:cs="Segoe UI"/>
                <w:szCs w:val="20"/>
              </w:rPr>
              <w:t>safety</w:t>
            </w:r>
            <w:proofErr w:type="spellEnd"/>
            <w:r w:rsidRPr="00D82551">
              <w:rPr>
                <w:rFonts w:ascii="Segoe UI" w:hAnsi="Segoe UI" w:cs="Segoe UI"/>
                <w:szCs w:val="20"/>
              </w:rPr>
              <w:t xml:space="preserve"> sheet. Dit is doorgaans de producent van het product.</w:t>
            </w:r>
          </w:p>
        </w:tc>
      </w:tr>
      <w:tr w:rsidR="005C67CB" w:rsidRPr="003221F5"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1.1 /</w:t>
            </w:r>
            <w:r w:rsidRPr="00D82551">
              <w:rPr>
                <w:rFonts w:ascii="Segoe UI" w:hAnsi="Segoe UI" w:cs="Segoe UI"/>
                <w:szCs w:val="20"/>
              </w:rPr>
              <w:br/>
              <w:t>1.2</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Naam, adres etc.</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 xml:space="preserve">Identificeer de organisatie die verantwoordelijk is voor de feed </w:t>
            </w:r>
            <w:proofErr w:type="spellStart"/>
            <w:r w:rsidRPr="00D82551">
              <w:rPr>
                <w:rFonts w:ascii="Segoe UI" w:hAnsi="Segoe UI" w:cs="Segoe UI"/>
                <w:szCs w:val="20"/>
              </w:rPr>
              <w:t>safety</w:t>
            </w:r>
            <w:proofErr w:type="spellEnd"/>
            <w:r w:rsidRPr="00D82551">
              <w:rPr>
                <w:rFonts w:ascii="Segoe UI" w:hAnsi="Segoe UI" w:cs="Segoe UI"/>
                <w:szCs w:val="20"/>
              </w:rPr>
              <w:t xml:space="preserve"> sheet.</w:t>
            </w:r>
            <w:r w:rsidRPr="00D82551">
              <w:rPr>
                <w:rFonts w:ascii="Segoe UI" w:hAnsi="Segoe UI" w:cs="Segoe UI"/>
                <w:szCs w:val="20"/>
              </w:rPr>
              <w:br/>
              <w:t>Specificeer het volledige adres, telefoonnummer, etc. Bij voorkeur ook het e-mailadres en de website.</w:t>
            </w:r>
          </w:p>
        </w:tc>
      </w:tr>
      <w:tr w:rsidR="005C67CB" w:rsidRPr="003221F5"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 xml:space="preserve">1.3. / </w:t>
            </w:r>
            <w:r w:rsidRPr="00D82551">
              <w:rPr>
                <w:rFonts w:ascii="Segoe UI" w:hAnsi="Segoe UI" w:cs="Segoe UI"/>
                <w:szCs w:val="20"/>
              </w:rPr>
              <w:br/>
              <w:t>1.4</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Goedgekeurd door</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 xml:space="preserve">Specificeer de persoon die de feed </w:t>
            </w:r>
            <w:proofErr w:type="spellStart"/>
            <w:r w:rsidRPr="00D82551">
              <w:rPr>
                <w:rFonts w:ascii="Segoe UI" w:hAnsi="Segoe UI" w:cs="Segoe UI"/>
                <w:szCs w:val="20"/>
              </w:rPr>
              <w:t>safety</w:t>
            </w:r>
            <w:proofErr w:type="spellEnd"/>
            <w:r w:rsidRPr="00D82551">
              <w:rPr>
                <w:rFonts w:ascii="Segoe UI" w:hAnsi="Segoe UI" w:cs="Segoe UI"/>
                <w:szCs w:val="20"/>
              </w:rPr>
              <w:t xml:space="preserve"> sheet heeft goedgekeurd. </w:t>
            </w:r>
          </w:p>
        </w:tc>
      </w:tr>
      <w:tr w:rsidR="005C67CB" w:rsidRPr="00053200" w:rsidTr="00582D44">
        <w:tc>
          <w:tcPr>
            <w:tcW w:w="878"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b/>
                <w:szCs w:val="20"/>
              </w:rPr>
              <w:t>2.</w:t>
            </w:r>
          </w:p>
        </w:tc>
        <w:tc>
          <w:tcPr>
            <w:tcW w:w="2805"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b/>
                <w:szCs w:val="20"/>
              </w:rPr>
              <w:t>Productidentificatie</w:t>
            </w:r>
          </w:p>
        </w:tc>
        <w:tc>
          <w:tcPr>
            <w:tcW w:w="5528"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Veld 2 verstrekt een nauwkeurige identificatie van het product.</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2.1.</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Productnaam</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Identificeer het product. Gebruik de aanduiding zoals bepaald in de wetgeving.</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2.2.</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Handelsnaam</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Noem hier de gebruikelijke merknaam van het product.</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2.3.</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Artikelcode</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Intern bedrijfsproductnummer. Geef “n.v.t.” aan, indien geen gebruik wordt gemaakt van een intern bedrijfsproductnummer.</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2.4.</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Vergunningsnummer</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Verplicht certificatienummer. Geef “n.v.t.” aan indien de wetgeving geen vergunningsnummer erkent.</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2.5.</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Productbeschrijving</w:t>
            </w:r>
          </w:p>
        </w:tc>
        <w:tc>
          <w:tcPr>
            <w:tcW w:w="5528" w:type="dxa"/>
          </w:tcPr>
          <w:p w:rsidR="005C67CB" w:rsidRPr="00D82551" w:rsidRDefault="005C67CB" w:rsidP="00E65191">
            <w:pPr>
              <w:rPr>
                <w:rFonts w:ascii="Segoe UI" w:hAnsi="Segoe UI" w:cs="Segoe UI"/>
                <w:szCs w:val="20"/>
              </w:rPr>
            </w:pPr>
            <w:r w:rsidRPr="00D82551">
              <w:rPr>
                <w:rFonts w:ascii="Segoe UI" w:hAnsi="Segoe UI" w:cs="Segoe UI"/>
                <w:szCs w:val="20"/>
              </w:rPr>
              <w:t>Beschrijving van het product, bij voorkeur in overeenstemming met de beschrijvingen in de Feed Safety Database</w:t>
            </w:r>
          </w:p>
        </w:tc>
      </w:tr>
      <w:tr w:rsidR="005C67CB" w:rsidRPr="00D82551"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2.6.</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Oorsprong</w:t>
            </w:r>
          </w:p>
          <w:p w:rsidR="005C67CB" w:rsidRPr="00D82551" w:rsidRDefault="005C67CB" w:rsidP="00E65191">
            <w:pPr>
              <w:rPr>
                <w:rFonts w:ascii="Segoe UI" w:hAnsi="Segoe UI" w:cs="Segoe UI"/>
                <w:szCs w:val="20"/>
              </w:rPr>
            </w:pPr>
          </w:p>
        </w:tc>
        <w:tc>
          <w:tcPr>
            <w:tcW w:w="5528" w:type="dxa"/>
          </w:tcPr>
          <w:p w:rsidR="005C67CB" w:rsidRPr="00D82551" w:rsidRDefault="005C67CB" w:rsidP="00582D44">
            <w:pPr>
              <w:spacing w:before="100" w:beforeAutospacing="1" w:line="240" w:lineRule="auto"/>
              <w:rPr>
                <w:rFonts w:ascii="Segoe UI" w:hAnsi="Segoe UI" w:cs="Segoe UI"/>
                <w:szCs w:val="20"/>
              </w:rPr>
            </w:pPr>
            <w:r w:rsidRPr="00D82551">
              <w:rPr>
                <w:rFonts w:ascii="Segoe UI" w:hAnsi="Segoe UI" w:cs="Segoe UI"/>
                <w:szCs w:val="20"/>
              </w:rPr>
              <w:t>Beschrijf de oorsprong zo nauwkeurig mogelijk. Mogelijkheden zijn:</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NAW-gegevens van de producent</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Adresgegevens van de productielocatie</w:t>
            </w:r>
          </w:p>
          <w:p w:rsidR="005C67CB" w:rsidRPr="00582D44" w:rsidRDefault="005C67CB" w:rsidP="00582D44">
            <w:pPr>
              <w:numPr>
                <w:ilvl w:val="0"/>
                <w:numId w:val="25"/>
              </w:numPr>
              <w:spacing w:line="240" w:lineRule="auto"/>
              <w:rPr>
                <w:rFonts w:ascii="Segoe UI" w:hAnsi="Segoe UI" w:cs="Segoe UI"/>
                <w:szCs w:val="20"/>
              </w:rPr>
            </w:pPr>
            <w:r w:rsidRPr="00D82551">
              <w:rPr>
                <w:rFonts w:ascii="Segoe UI" w:hAnsi="Segoe UI" w:cs="Segoe UI"/>
                <w:szCs w:val="20"/>
              </w:rPr>
              <w:t>Land van oorsprong</w:t>
            </w:r>
          </w:p>
        </w:tc>
      </w:tr>
      <w:tr w:rsidR="005C67CB" w:rsidRPr="00D82551"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2.7.</w:t>
            </w:r>
          </w:p>
        </w:tc>
        <w:tc>
          <w:tcPr>
            <w:tcW w:w="2805" w:type="dxa"/>
          </w:tcPr>
          <w:p w:rsidR="005C67CB" w:rsidRPr="00D82551" w:rsidRDefault="005C67CB" w:rsidP="00582D44">
            <w:pPr>
              <w:spacing w:before="100" w:beforeAutospacing="1" w:after="100" w:afterAutospacing="1"/>
              <w:rPr>
                <w:rFonts w:ascii="Segoe UI" w:hAnsi="Segoe UI" w:cs="Segoe UI"/>
                <w:szCs w:val="20"/>
              </w:rPr>
            </w:pPr>
            <w:r w:rsidRPr="00D82551">
              <w:rPr>
                <w:rFonts w:ascii="Segoe UI" w:hAnsi="Segoe UI" w:cs="Segoe UI"/>
                <w:szCs w:val="20"/>
              </w:rPr>
              <w:t>Geleverd door</w:t>
            </w:r>
          </w:p>
        </w:tc>
        <w:tc>
          <w:tcPr>
            <w:tcW w:w="5528" w:type="dxa"/>
          </w:tcPr>
          <w:p w:rsidR="005C67CB" w:rsidRPr="00D82551" w:rsidRDefault="005C67CB" w:rsidP="00582D44">
            <w:pPr>
              <w:spacing w:before="100" w:beforeAutospacing="1" w:after="100" w:afterAutospacing="1"/>
              <w:rPr>
                <w:rFonts w:ascii="Segoe UI" w:hAnsi="Segoe UI" w:cs="Segoe UI"/>
                <w:szCs w:val="20"/>
              </w:rPr>
            </w:pPr>
            <w:r w:rsidRPr="00D82551">
              <w:rPr>
                <w:rFonts w:ascii="Segoe UI" w:hAnsi="Segoe UI" w:cs="Segoe UI"/>
                <w:szCs w:val="20"/>
              </w:rPr>
              <w:t>Indien anders dan 2.6.</w:t>
            </w:r>
          </w:p>
        </w:tc>
      </w:tr>
      <w:tr w:rsidR="005C67CB" w:rsidRPr="00053200" w:rsidTr="00582D44">
        <w:tc>
          <w:tcPr>
            <w:tcW w:w="878" w:type="dxa"/>
            <w:shd w:val="clear" w:color="auto" w:fill="E0E0E0"/>
          </w:tcPr>
          <w:p w:rsidR="005C67CB" w:rsidRPr="00D82551" w:rsidRDefault="005C67CB" w:rsidP="00E65191">
            <w:pPr>
              <w:keepNext/>
              <w:spacing w:before="100" w:beforeAutospacing="1" w:after="100" w:afterAutospacing="1"/>
              <w:rPr>
                <w:rFonts w:ascii="Segoe UI" w:hAnsi="Segoe UI" w:cs="Segoe UI"/>
                <w:szCs w:val="20"/>
              </w:rPr>
            </w:pPr>
            <w:r w:rsidRPr="00D82551">
              <w:rPr>
                <w:rFonts w:ascii="Segoe UI" w:hAnsi="Segoe UI" w:cs="Segoe UI"/>
                <w:b/>
                <w:szCs w:val="20"/>
              </w:rPr>
              <w:t>3.</w:t>
            </w:r>
          </w:p>
        </w:tc>
        <w:tc>
          <w:tcPr>
            <w:tcW w:w="2805" w:type="dxa"/>
            <w:shd w:val="clear" w:color="auto" w:fill="E0E0E0"/>
          </w:tcPr>
          <w:p w:rsidR="005C67CB" w:rsidRPr="00D82551" w:rsidRDefault="005C67CB" w:rsidP="00E65191">
            <w:pPr>
              <w:keepNext/>
              <w:spacing w:before="100" w:beforeAutospacing="1" w:after="100" w:afterAutospacing="1"/>
              <w:rPr>
                <w:rFonts w:ascii="Segoe UI" w:hAnsi="Segoe UI" w:cs="Segoe UI"/>
                <w:szCs w:val="20"/>
              </w:rPr>
            </w:pPr>
            <w:r w:rsidRPr="00D82551">
              <w:rPr>
                <w:rFonts w:ascii="Segoe UI" w:hAnsi="Segoe UI" w:cs="Segoe UI"/>
                <w:b/>
                <w:szCs w:val="20"/>
              </w:rPr>
              <w:t>Productbeschrijving</w:t>
            </w:r>
          </w:p>
        </w:tc>
        <w:tc>
          <w:tcPr>
            <w:tcW w:w="5528" w:type="dxa"/>
            <w:shd w:val="clear" w:color="auto" w:fill="E0E0E0"/>
          </w:tcPr>
          <w:p w:rsidR="005C67CB" w:rsidRPr="00D82551" w:rsidRDefault="005C67CB" w:rsidP="00E65191">
            <w:pPr>
              <w:keepNext/>
              <w:spacing w:before="100" w:beforeAutospacing="1" w:after="100" w:afterAutospacing="1"/>
              <w:rPr>
                <w:rFonts w:ascii="Segoe UI" w:hAnsi="Segoe UI" w:cs="Segoe UI"/>
                <w:szCs w:val="20"/>
              </w:rPr>
            </w:pPr>
            <w:r w:rsidRPr="00D82551">
              <w:rPr>
                <w:rFonts w:ascii="Segoe UI" w:hAnsi="Segoe UI" w:cs="Segoe UI"/>
                <w:szCs w:val="20"/>
              </w:rPr>
              <w:t>Veld 3 beschrijft de eigenschappen van het product.</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3.1.</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Productieproces</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 xml:space="preserve">Korte maar zo nauwkeurig mogelijke beschrijving van het productieproces van het product, waaronder flow </w:t>
            </w:r>
            <w:proofErr w:type="spellStart"/>
            <w:r w:rsidRPr="00D82551">
              <w:rPr>
                <w:rFonts w:ascii="Segoe UI" w:hAnsi="Segoe UI" w:cs="Segoe UI"/>
                <w:szCs w:val="20"/>
              </w:rPr>
              <w:t>chart</w:t>
            </w:r>
            <w:proofErr w:type="spellEnd"/>
            <w:r w:rsidRPr="00D82551">
              <w:rPr>
                <w:rFonts w:ascii="Segoe UI" w:hAnsi="Segoe UI" w:cs="Segoe UI"/>
                <w:szCs w:val="20"/>
              </w:rPr>
              <w:t>.</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3.2.</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Gebruikte grondstoffen en hulpstoffen</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Alle gebruikte grondstoffen hulpstoffen (waaronder technische hulpstoffen)</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3.3.</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Logistiek proces</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 xml:space="preserve">Beschrijf het logistieke proces dat het product heeft doorlopen van de (primaire) productie tot aan levering aan de eindgebruiker. </w:t>
            </w:r>
          </w:p>
          <w:p w:rsidR="005C67CB" w:rsidRPr="00D82551" w:rsidRDefault="005C67CB" w:rsidP="00E65191">
            <w:pPr>
              <w:rPr>
                <w:rFonts w:ascii="Segoe UI" w:hAnsi="Segoe UI" w:cs="Segoe UI"/>
                <w:szCs w:val="20"/>
              </w:rPr>
            </w:pPr>
            <w:r w:rsidRPr="00D82551">
              <w:rPr>
                <w:rFonts w:ascii="Segoe UI" w:hAnsi="Segoe UI" w:cs="Segoe UI"/>
                <w:szCs w:val="20"/>
              </w:rPr>
              <w:t>Specifieer de transportmethode van het product, eventuele (tussentijdse) opslag en de verpakkingsmethoden in de diverse stadia in het logistieke proces.</w:t>
            </w:r>
          </w:p>
          <w:p w:rsidR="005C67CB" w:rsidRPr="00D82551" w:rsidRDefault="005C67CB" w:rsidP="00E65191">
            <w:pPr>
              <w:rPr>
                <w:rFonts w:ascii="Segoe UI" w:hAnsi="Segoe UI" w:cs="Segoe UI"/>
                <w:szCs w:val="20"/>
              </w:rPr>
            </w:pPr>
          </w:p>
          <w:p w:rsidR="005C67CB" w:rsidRPr="00D82551" w:rsidRDefault="005C67CB" w:rsidP="00E65191">
            <w:pPr>
              <w:rPr>
                <w:rFonts w:ascii="Segoe UI" w:hAnsi="Segoe UI" w:cs="Segoe UI"/>
                <w:szCs w:val="20"/>
              </w:rPr>
            </w:pPr>
            <w:r w:rsidRPr="00D82551">
              <w:rPr>
                <w:rFonts w:ascii="Segoe UI" w:hAnsi="Segoe UI" w:cs="Segoe UI"/>
                <w:szCs w:val="20"/>
              </w:rPr>
              <w:t>N.B.: de standaarden en voorwaarden met betrekking tot opslag, retentie, verpakking en transport zijn beschreven in velden 4.4 en 4.5.</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3.4.</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Houdbaarheid</w:t>
            </w:r>
          </w:p>
        </w:tc>
        <w:tc>
          <w:tcPr>
            <w:tcW w:w="5528" w:type="dxa"/>
          </w:tcPr>
          <w:p w:rsidR="005C67CB"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Indicatie van de houdbaarheid (aantal dagen, weken, maanden) van het product (bijvoorbeeld na productie).</w:t>
            </w:r>
          </w:p>
          <w:p w:rsidR="00582D44" w:rsidRPr="00D82551" w:rsidRDefault="00582D44" w:rsidP="00E65191">
            <w:pPr>
              <w:spacing w:before="100" w:beforeAutospacing="1" w:after="100" w:afterAutospacing="1"/>
              <w:rPr>
                <w:rFonts w:ascii="Segoe UI" w:hAnsi="Segoe UI" w:cs="Segoe UI"/>
                <w:szCs w:val="20"/>
              </w:rPr>
            </w:pP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3.5</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Indicatieve analyse</w:t>
            </w:r>
          </w:p>
        </w:tc>
        <w:tc>
          <w:tcPr>
            <w:tcW w:w="5528" w:type="dxa"/>
          </w:tcPr>
          <w:p w:rsidR="005C67CB"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 xml:space="preserve">Dit moet een aantal relevante eigenschappen omvatten die het product classificeren. Dit zijn doorgaans niet-bindende voedingsparameters (zoals </w:t>
            </w:r>
            <w:proofErr w:type="spellStart"/>
            <w:r w:rsidRPr="00D82551">
              <w:rPr>
                <w:rFonts w:ascii="Segoe UI" w:hAnsi="Segoe UI" w:cs="Segoe UI"/>
                <w:szCs w:val="20"/>
              </w:rPr>
              <w:t>drogestofgehalte</w:t>
            </w:r>
            <w:proofErr w:type="spellEnd"/>
            <w:r w:rsidRPr="00D82551">
              <w:rPr>
                <w:rFonts w:ascii="Segoe UI" w:hAnsi="Segoe UI" w:cs="Segoe UI"/>
                <w:szCs w:val="20"/>
              </w:rPr>
              <w:t>, ruw eiwit, ruw vet, ruwe cellulose, as) of de hoeveelheid actieve stoffen (bijvoorbeeld in toevoegingsmiddelen).</w:t>
            </w:r>
          </w:p>
          <w:p w:rsidR="00582D44" w:rsidRPr="00D82551" w:rsidRDefault="00582D44" w:rsidP="00E65191">
            <w:pPr>
              <w:spacing w:before="100" w:beforeAutospacing="1" w:after="100" w:afterAutospacing="1"/>
              <w:rPr>
                <w:rFonts w:ascii="Segoe UI" w:hAnsi="Segoe UI" w:cs="Segoe UI"/>
                <w:szCs w:val="20"/>
              </w:rPr>
            </w:pPr>
          </w:p>
        </w:tc>
      </w:tr>
      <w:tr w:rsidR="005C67CB" w:rsidRPr="00053200" w:rsidTr="00582D44">
        <w:tc>
          <w:tcPr>
            <w:tcW w:w="878" w:type="dxa"/>
            <w:shd w:val="clear" w:color="auto" w:fill="D9D9D9" w:themeFill="background1" w:themeFillShade="D9"/>
          </w:tcPr>
          <w:p w:rsidR="005C67CB" w:rsidRPr="00D82551" w:rsidRDefault="005C67CB" w:rsidP="00E65191">
            <w:pPr>
              <w:spacing w:before="100" w:beforeAutospacing="1" w:after="100" w:afterAutospacing="1"/>
              <w:rPr>
                <w:rFonts w:ascii="Segoe UI" w:hAnsi="Segoe UI" w:cs="Segoe UI"/>
                <w:b/>
                <w:szCs w:val="20"/>
              </w:rPr>
            </w:pPr>
            <w:r w:rsidRPr="00D82551">
              <w:rPr>
                <w:rFonts w:ascii="Segoe UI" w:hAnsi="Segoe UI" w:cs="Segoe UI"/>
                <w:b/>
                <w:szCs w:val="20"/>
              </w:rPr>
              <w:t>4.</w:t>
            </w:r>
          </w:p>
        </w:tc>
        <w:tc>
          <w:tcPr>
            <w:tcW w:w="2805" w:type="dxa"/>
            <w:shd w:val="clear" w:color="auto" w:fill="D9D9D9" w:themeFill="background1" w:themeFillShade="D9"/>
          </w:tcPr>
          <w:p w:rsidR="005C67CB" w:rsidRPr="00D82551" w:rsidRDefault="005C67CB" w:rsidP="00E65191">
            <w:pPr>
              <w:spacing w:before="100" w:beforeAutospacing="1" w:after="100" w:afterAutospacing="1"/>
              <w:rPr>
                <w:rFonts w:ascii="Segoe UI" w:hAnsi="Segoe UI" w:cs="Segoe UI"/>
                <w:b/>
                <w:szCs w:val="20"/>
              </w:rPr>
            </w:pPr>
            <w:r w:rsidRPr="00D82551">
              <w:rPr>
                <w:rFonts w:ascii="Segoe UI" w:hAnsi="Segoe UI" w:cs="Segoe UI"/>
                <w:b/>
                <w:szCs w:val="20"/>
              </w:rPr>
              <w:t xml:space="preserve">Normen / </w:t>
            </w:r>
            <w:r w:rsidRPr="00D82551">
              <w:rPr>
                <w:rFonts w:ascii="Segoe UI" w:hAnsi="Segoe UI" w:cs="Segoe UI"/>
                <w:b/>
                <w:szCs w:val="20"/>
              </w:rPr>
              <w:br/>
              <w:t>Voorwaarden</w:t>
            </w:r>
          </w:p>
        </w:tc>
        <w:tc>
          <w:tcPr>
            <w:tcW w:w="5528" w:type="dxa"/>
            <w:shd w:val="clear" w:color="auto" w:fill="D9D9D9" w:themeFill="background1" w:themeFillShade="D9"/>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Veld 4 beschrijft de normen en voorwaarden.</w:t>
            </w:r>
          </w:p>
        </w:tc>
      </w:tr>
      <w:tr w:rsidR="005C67CB" w:rsidRPr="00D82551"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4.1.</w:t>
            </w:r>
          </w:p>
        </w:tc>
        <w:tc>
          <w:tcPr>
            <w:tcW w:w="2805" w:type="dxa"/>
          </w:tcPr>
          <w:p w:rsidR="005C67CB" w:rsidRPr="00D82551" w:rsidRDefault="005C67CB" w:rsidP="00E65191">
            <w:pPr>
              <w:pBdr>
                <w:top w:val="single" w:sz="4" w:space="0" w:color="auto"/>
                <w:left w:val="single" w:sz="4" w:space="0" w:color="auto"/>
              </w:pBdr>
              <w:spacing w:before="100" w:beforeAutospacing="1" w:after="100" w:afterAutospacing="1"/>
              <w:rPr>
                <w:rFonts w:ascii="Segoe UI" w:hAnsi="Segoe UI" w:cs="Segoe UI"/>
                <w:szCs w:val="20"/>
              </w:rPr>
            </w:pPr>
            <w:r w:rsidRPr="00D82551">
              <w:rPr>
                <w:rFonts w:ascii="Segoe UI" w:hAnsi="Segoe UI" w:cs="Segoe UI"/>
                <w:szCs w:val="20"/>
              </w:rPr>
              <w:t>Relevante wetgeving en andere voorwaarden.</w:t>
            </w:r>
          </w:p>
        </w:tc>
        <w:tc>
          <w:tcPr>
            <w:tcW w:w="5528" w:type="dxa"/>
          </w:tcPr>
          <w:p w:rsidR="005C67CB" w:rsidRPr="00D82551" w:rsidRDefault="005C67CB" w:rsidP="00E65191">
            <w:pPr>
              <w:pBdr>
                <w:top w:val="single" w:sz="4" w:space="0" w:color="auto"/>
                <w:left w:val="single" w:sz="4" w:space="0" w:color="auto"/>
              </w:pBdr>
              <w:spacing w:before="100" w:beforeAutospacing="1" w:after="100" w:afterAutospacing="1"/>
              <w:rPr>
                <w:rFonts w:ascii="Segoe UI" w:hAnsi="Segoe UI" w:cs="Segoe UI"/>
                <w:szCs w:val="20"/>
              </w:rPr>
            </w:pPr>
            <w:r w:rsidRPr="00D82551">
              <w:rPr>
                <w:rFonts w:ascii="Segoe UI" w:hAnsi="Segoe UI" w:cs="Segoe UI"/>
                <w:szCs w:val="20"/>
              </w:rPr>
              <w:t xml:space="preserve">Samenvatting van de relevante onderdelen van de diervoederwetgeving. Dit kunnen de van toepassing zijnde Europese richtlijnen en regelgevingen zijn, maar kunnen ook nationale wet- en regelgevingen zijn. </w:t>
            </w:r>
          </w:p>
          <w:p w:rsidR="005C67CB" w:rsidRDefault="005C67CB" w:rsidP="00E65191">
            <w:pPr>
              <w:rPr>
                <w:rFonts w:ascii="Segoe UI" w:hAnsi="Segoe UI" w:cs="Segoe UI"/>
                <w:szCs w:val="20"/>
              </w:rPr>
            </w:pPr>
            <w:r w:rsidRPr="00D82551">
              <w:rPr>
                <w:rFonts w:ascii="Segoe UI" w:hAnsi="Segoe UI" w:cs="Segoe UI"/>
                <w:szCs w:val="20"/>
              </w:rPr>
              <w:t xml:space="preserve">‘Andere voorwaarden’ kunnen specifieke voorwaarden zijn die van toepassing zijn binnen het kader van een specifiek feed </w:t>
            </w:r>
            <w:proofErr w:type="spellStart"/>
            <w:r w:rsidRPr="00D82551">
              <w:rPr>
                <w:rFonts w:ascii="Segoe UI" w:hAnsi="Segoe UI" w:cs="Segoe UI"/>
                <w:szCs w:val="20"/>
              </w:rPr>
              <w:t>safety</w:t>
            </w:r>
            <w:proofErr w:type="spellEnd"/>
            <w:r w:rsidRPr="00D82551">
              <w:rPr>
                <w:rFonts w:ascii="Segoe UI" w:hAnsi="Segoe UI" w:cs="Segoe UI"/>
                <w:szCs w:val="20"/>
              </w:rPr>
              <w:t xml:space="preserve"> system waaraan de klant deelneemt. Bijvoorbeeld in de GMP</w:t>
            </w:r>
            <w:r w:rsidRPr="00D82551">
              <w:rPr>
                <w:rFonts w:ascii="Segoe UI" w:hAnsi="Segoe UI" w:cs="Segoe UI"/>
                <w:szCs w:val="20"/>
                <w:vertAlign w:val="superscript"/>
              </w:rPr>
              <w:t>+</w:t>
            </w:r>
            <w:r w:rsidRPr="00D82551">
              <w:rPr>
                <w:rFonts w:ascii="Segoe UI" w:hAnsi="Segoe UI" w:cs="Segoe UI"/>
                <w:szCs w:val="20"/>
              </w:rPr>
              <w:t xml:space="preserve"> FSA module</w:t>
            </w:r>
          </w:p>
          <w:p w:rsidR="00582D44" w:rsidRPr="00D82551" w:rsidRDefault="00582D44" w:rsidP="00E65191">
            <w:pPr>
              <w:rPr>
                <w:rFonts w:ascii="Segoe UI" w:hAnsi="Segoe UI" w:cs="Segoe UI"/>
                <w:szCs w:val="20"/>
              </w:rPr>
            </w:pP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4.2.</w:t>
            </w:r>
          </w:p>
        </w:tc>
        <w:tc>
          <w:tcPr>
            <w:tcW w:w="2805" w:type="dxa"/>
          </w:tcPr>
          <w:p w:rsidR="005C67CB" w:rsidRPr="00D82551" w:rsidRDefault="005C67CB" w:rsidP="00E65191">
            <w:pPr>
              <w:pBdr>
                <w:top w:val="single" w:sz="4" w:space="0" w:color="auto"/>
                <w:left w:val="single" w:sz="4" w:space="0" w:color="auto"/>
              </w:pBdr>
              <w:spacing w:before="100" w:beforeAutospacing="1" w:after="100" w:afterAutospacing="1"/>
              <w:rPr>
                <w:rFonts w:ascii="Segoe UI" w:hAnsi="Segoe UI" w:cs="Segoe UI"/>
                <w:szCs w:val="20"/>
              </w:rPr>
            </w:pPr>
            <w:r w:rsidRPr="00D82551">
              <w:rPr>
                <w:rFonts w:ascii="Segoe UI" w:hAnsi="Segoe UI" w:cs="Segoe UI"/>
                <w:szCs w:val="20"/>
              </w:rPr>
              <w:t xml:space="preserve">Relevante productnormen / voorwaarden </w:t>
            </w:r>
          </w:p>
        </w:tc>
        <w:tc>
          <w:tcPr>
            <w:tcW w:w="5528" w:type="dxa"/>
          </w:tcPr>
          <w:p w:rsidR="005C67CB" w:rsidRPr="00D82551" w:rsidRDefault="005C67CB" w:rsidP="00582D44">
            <w:pPr>
              <w:pBdr>
                <w:top w:val="single" w:sz="4" w:space="0" w:color="auto"/>
                <w:left w:val="single" w:sz="4" w:space="0" w:color="auto"/>
              </w:pBdr>
              <w:spacing w:before="100" w:beforeAutospacing="1" w:after="100" w:afterAutospacing="1"/>
              <w:rPr>
                <w:rFonts w:ascii="Segoe UI" w:hAnsi="Segoe UI" w:cs="Segoe UI"/>
                <w:szCs w:val="20"/>
              </w:rPr>
            </w:pPr>
            <w:r w:rsidRPr="00D82551">
              <w:rPr>
                <w:rFonts w:ascii="Segoe UI" w:hAnsi="Segoe UI" w:cs="Segoe UI"/>
                <w:szCs w:val="20"/>
              </w:rPr>
              <w:t xml:space="preserve">Dit heeft betrekking op de gedetailleerde gegevens en is geen verwijzing naar de wetgeving of naar de GMP+ FSA module. De bindende voedingsparameters zijn hierin inbegrepen evenals de parameters die belangrijk worden geacht in de risicobeoordeling (zoals zware metalen in mineralen, </w:t>
            </w:r>
            <w:proofErr w:type="spellStart"/>
            <w:r w:rsidRPr="00D82551">
              <w:rPr>
                <w:rFonts w:ascii="Segoe UI" w:hAnsi="Segoe UI" w:cs="Segoe UI"/>
                <w:szCs w:val="20"/>
              </w:rPr>
              <w:t>mycotoxinen</w:t>
            </w:r>
            <w:proofErr w:type="spellEnd"/>
            <w:r w:rsidRPr="00D82551">
              <w:rPr>
                <w:rFonts w:ascii="Segoe UI" w:hAnsi="Segoe UI" w:cs="Segoe UI"/>
                <w:szCs w:val="20"/>
              </w:rPr>
              <w:t xml:space="preserve"> in graan, </w:t>
            </w:r>
            <w:proofErr w:type="spellStart"/>
            <w:r w:rsidRPr="00D82551">
              <w:rPr>
                <w:rFonts w:ascii="Segoe UI" w:hAnsi="Segoe UI" w:cs="Segoe UI"/>
                <w:szCs w:val="20"/>
              </w:rPr>
              <w:t>PCBs</w:t>
            </w:r>
            <w:proofErr w:type="spellEnd"/>
            <w:r w:rsidRPr="00D82551">
              <w:rPr>
                <w:rFonts w:ascii="Segoe UI" w:hAnsi="Segoe UI" w:cs="Segoe UI"/>
                <w:szCs w:val="20"/>
              </w:rPr>
              <w:t xml:space="preserve"> in vetten).</w:t>
            </w:r>
          </w:p>
        </w:tc>
      </w:tr>
      <w:tr w:rsidR="005C67CB" w:rsidRPr="00D82551"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4.3.</w:t>
            </w:r>
          </w:p>
        </w:tc>
        <w:tc>
          <w:tcPr>
            <w:tcW w:w="2805" w:type="dxa"/>
          </w:tcPr>
          <w:p w:rsidR="005C67CB" w:rsidRPr="00D82551" w:rsidRDefault="005C67CB" w:rsidP="00E65191">
            <w:pPr>
              <w:pBdr>
                <w:top w:val="single" w:sz="4" w:space="0" w:color="auto"/>
                <w:left w:val="single" w:sz="4" w:space="0" w:color="auto"/>
              </w:pBdr>
              <w:spacing w:before="100" w:beforeAutospacing="1" w:after="100" w:afterAutospacing="1"/>
              <w:rPr>
                <w:rFonts w:ascii="Segoe UI" w:hAnsi="Segoe UI" w:cs="Segoe UI"/>
                <w:szCs w:val="20"/>
              </w:rPr>
            </w:pPr>
            <w:r w:rsidRPr="00D82551">
              <w:rPr>
                <w:rFonts w:ascii="Segoe UI" w:hAnsi="Segoe UI" w:cs="Segoe UI"/>
                <w:szCs w:val="20"/>
              </w:rPr>
              <w:t>Beoogd gebruik</w:t>
            </w:r>
          </w:p>
        </w:tc>
        <w:tc>
          <w:tcPr>
            <w:tcW w:w="5528" w:type="dxa"/>
          </w:tcPr>
          <w:p w:rsidR="005C67CB" w:rsidRPr="00D82551" w:rsidRDefault="005C67CB" w:rsidP="00E65191">
            <w:pPr>
              <w:pBdr>
                <w:top w:val="single" w:sz="4" w:space="0" w:color="auto"/>
                <w:left w:val="single" w:sz="4" w:space="0" w:color="auto"/>
              </w:pBdr>
              <w:spacing w:before="100" w:beforeAutospacing="1" w:after="100" w:afterAutospacing="1"/>
              <w:rPr>
                <w:rFonts w:ascii="Segoe UI" w:hAnsi="Segoe UI" w:cs="Segoe UI"/>
                <w:szCs w:val="20"/>
              </w:rPr>
            </w:pPr>
            <w:r w:rsidRPr="00D82551">
              <w:rPr>
                <w:rFonts w:ascii="Segoe UI" w:hAnsi="Segoe UI" w:cs="Segoe UI"/>
                <w:szCs w:val="20"/>
              </w:rPr>
              <w:t xml:space="preserve">Beschrijf het beoogd gebruik van het product. Bijvoorbeeld </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verwerking in mengvoeder</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 xml:space="preserve">directe </w:t>
            </w:r>
            <w:proofErr w:type="spellStart"/>
            <w:r w:rsidRPr="00D82551">
              <w:rPr>
                <w:rFonts w:ascii="Segoe UI" w:hAnsi="Segoe UI" w:cs="Segoe UI"/>
                <w:szCs w:val="20"/>
              </w:rPr>
              <w:t>vervoedering</w:t>
            </w:r>
            <w:proofErr w:type="spellEnd"/>
            <w:r w:rsidRPr="00D82551">
              <w:rPr>
                <w:rFonts w:ascii="Segoe UI" w:hAnsi="Segoe UI" w:cs="Segoe UI"/>
                <w:szCs w:val="20"/>
              </w:rPr>
              <w:t xml:space="preserve"> aan dieren</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uitsluitend verwerking in voormengsels</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 xml:space="preserve">mogelijk het diersoort, indien dit belangrijk is. </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etc.</w:t>
            </w:r>
          </w:p>
        </w:tc>
      </w:tr>
      <w:tr w:rsidR="005C67CB" w:rsidRPr="00D82551"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4.4.</w:t>
            </w:r>
          </w:p>
        </w:tc>
        <w:tc>
          <w:tcPr>
            <w:tcW w:w="2805" w:type="dxa"/>
          </w:tcPr>
          <w:p w:rsidR="005C67CB" w:rsidRPr="00D82551" w:rsidRDefault="005C67CB" w:rsidP="00E65191">
            <w:pPr>
              <w:pBdr>
                <w:top w:val="single" w:sz="4" w:space="0" w:color="auto"/>
                <w:left w:val="single" w:sz="4" w:space="0" w:color="auto"/>
              </w:pBdr>
              <w:spacing w:before="100" w:beforeAutospacing="1" w:after="100" w:afterAutospacing="1"/>
              <w:rPr>
                <w:rFonts w:ascii="Segoe UI" w:hAnsi="Segoe UI" w:cs="Segoe UI"/>
                <w:szCs w:val="20"/>
              </w:rPr>
            </w:pPr>
            <w:r w:rsidRPr="00D82551">
              <w:rPr>
                <w:rFonts w:ascii="Segoe UI" w:hAnsi="Segoe UI" w:cs="Segoe UI"/>
                <w:szCs w:val="20"/>
              </w:rPr>
              <w:t>Verwerkingsinstructies</w:t>
            </w:r>
          </w:p>
        </w:tc>
        <w:tc>
          <w:tcPr>
            <w:tcW w:w="5528" w:type="dxa"/>
          </w:tcPr>
          <w:p w:rsidR="005C67CB" w:rsidRPr="00D82551" w:rsidRDefault="005C67CB" w:rsidP="00E65191">
            <w:pPr>
              <w:pBdr>
                <w:top w:val="single" w:sz="4" w:space="0" w:color="auto"/>
                <w:left w:val="single" w:sz="4" w:space="0" w:color="auto"/>
              </w:pBdr>
              <w:spacing w:line="240" w:lineRule="auto"/>
              <w:rPr>
                <w:rFonts w:ascii="Segoe UI" w:hAnsi="Segoe UI" w:cs="Segoe UI"/>
                <w:szCs w:val="20"/>
              </w:rPr>
            </w:pPr>
            <w:r w:rsidRPr="00D82551">
              <w:rPr>
                <w:rFonts w:ascii="Segoe UI" w:hAnsi="Segoe UI" w:cs="Segoe UI"/>
                <w:szCs w:val="20"/>
              </w:rPr>
              <w:t>Hier worden de maatregelen aangegeven die genomen moeten worden om het product op juiste en veilige wijze te kunnen gebruiken. Bijvoorbeeld:</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te gebruiken binnen x dagen na levering</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maximale verwerkingspercentage</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minimale of maximale verwerkingstemperatuur</w:t>
            </w:r>
          </w:p>
        </w:tc>
      </w:tr>
      <w:tr w:rsidR="005C67CB" w:rsidRPr="00D82551"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4.6.</w:t>
            </w:r>
          </w:p>
        </w:tc>
        <w:tc>
          <w:tcPr>
            <w:tcW w:w="2805" w:type="dxa"/>
          </w:tcPr>
          <w:p w:rsidR="005C67CB" w:rsidRPr="00D82551" w:rsidRDefault="005C67CB" w:rsidP="00E65191">
            <w:pPr>
              <w:pBdr>
                <w:top w:val="single" w:sz="4" w:space="0" w:color="auto"/>
                <w:left w:val="single" w:sz="4" w:space="0" w:color="auto"/>
              </w:pBdr>
              <w:spacing w:before="100" w:beforeAutospacing="1" w:after="100" w:afterAutospacing="1"/>
              <w:rPr>
                <w:rFonts w:ascii="Segoe UI" w:hAnsi="Segoe UI" w:cs="Segoe UI"/>
                <w:szCs w:val="20"/>
              </w:rPr>
            </w:pPr>
            <w:r w:rsidRPr="00D82551">
              <w:rPr>
                <w:rFonts w:ascii="Segoe UI" w:hAnsi="Segoe UI" w:cs="Segoe UI"/>
                <w:szCs w:val="20"/>
              </w:rPr>
              <w:t>Opslag en retentievoorwaarden</w:t>
            </w:r>
          </w:p>
        </w:tc>
        <w:tc>
          <w:tcPr>
            <w:tcW w:w="5528" w:type="dxa"/>
          </w:tcPr>
          <w:p w:rsidR="005C67CB" w:rsidRPr="00D82551" w:rsidRDefault="005C67CB" w:rsidP="00E65191">
            <w:pPr>
              <w:pBdr>
                <w:top w:val="single" w:sz="4" w:space="0" w:color="auto"/>
                <w:left w:val="single" w:sz="4" w:space="0" w:color="auto"/>
              </w:pBdr>
              <w:spacing w:line="240" w:lineRule="auto"/>
              <w:rPr>
                <w:rFonts w:ascii="Segoe UI" w:hAnsi="Segoe UI" w:cs="Segoe UI"/>
                <w:szCs w:val="20"/>
              </w:rPr>
            </w:pPr>
            <w:r w:rsidRPr="00D82551">
              <w:rPr>
                <w:rFonts w:ascii="Segoe UI" w:hAnsi="Segoe UI" w:cs="Segoe UI"/>
                <w:szCs w:val="20"/>
              </w:rPr>
              <w:t>Bindende voorwaarden voor opslag en retentie. Bijvoorbeeld:</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opslag bij een bepaalde temperatuur</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ventilatie tijdens opslag</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verzuring vóór opslag</w:t>
            </w:r>
          </w:p>
          <w:p w:rsidR="005C67CB" w:rsidRPr="00D82551" w:rsidRDefault="005C67CB" w:rsidP="005C67CB">
            <w:pPr>
              <w:numPr>
                <w:ilvl w:val="0"/>
                <w:numId w:val="25"/>
              </w:numPr>
              <w:spacing w:line="240" w:lineRule="auto"/>
              <w:rPr>
                <w:rFonts w:ascii="Segoe UI" w:hAnsi="Segoe UI" w:cs="Segoe UI"/>
                <w:szCs w:val="20"/>
              </w:rPr>
            </w:pPr>
            <w:r w:rsidRPr="00D82551">
              <w:rPr>
                <w:rFonts w:ascii="Segoe UI" w:hAnsi="Segoe UI" w:cs="Segoe UI"/>
                <w:szCs w:val="20"/>
              </w:rPr>
              <w:t>luchtdichte sluiting</w:t>
            </w:r>
          </w:p>
        </w:tc>
      </w:tr>
      <w:tr w:rsidR="005C67CB" w:rsidRPr="00D82551"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4.7.</w:t>
            </w:r>
          </w:p>
        </w:tc>
        <w:tc>
          <w:tcPr>
            <w:tcW w:w="2805" w:type="dxa"/>
          </w:tcPr>
          <w:p w:rsidR="005C67CB" w:rsidRPr="00D82551" w:rsidRDefault="005C67CB" w:rsidP="00E65191">
            <w:pPr>
              <w:pBdr>
                <w:top w:val="single" w:sz="4" w:space="0" w:color="auto"/>
                <w:left w:val="single" w:sz="4" w:space="0" w:color="auto"/>
              </w:pBdr>
              <w:spacing w:before="100" w:beforeAutospacing="1" w:after="100" w:afterAutospacing="1"/>
              <w:rPr>
                <w:rFonts w:ascii="Segoe UI" w:hAnsi="Segoe UI" w:cs="Segoe UI"/>
                <w:szCs w:val="20"/>
              </w:rPr>
            </w:pPr>
            <w:r w:rsidRPr="00D82551">
              <w:rPr>
                <w:rFonts w:ascii="Segoe UI" w:hAnsi="Segoe UI" w:cs="Segoe UI"/>
                <w:szCs w:val="20"/>
              </w:rPr>
              <w:t xml:space="preserve">Transportvoorwaarden </w:t>
            </w:r>
          </w:p>
        </w:tc>
        <w:tc>
          <w:tcPr>
            <w:tcW w:w="5528" w:type="dxa"/>
          </w:tcPr>
          <w:p w:rsidR="005C67CB" w:rsidRPr="00D82551" w:rsidRDefault="005C67CB" w:rsidP="00E65191">
            <w:pPr>
              <w:pBdr>
                <w:top w:val="single" w:sz="4" w:space="0" w:color="auto"/>
                <w:left w:val="single" w:sz="4" w:space="0" w:color="auto"/>
              </w:pBdr>
              <w:spacing w:before="100" w:beforeAutospacing="1" w:after="100" w:afterAutospacing="1"/>
              <w:rPr>
                <w:rFonts w:ascii="Segoe UI" w:hAnsi="Segoe UI" w:cs="Segoe UI"/>
                <w:szCs w:val="20"/>
              </w:rPr>
            </w:pPr>
            <w:r w:rsidRPr="00D82551">
              <w:rPr>
                <w:rFonts w:ascii="Segoe UI" w:hAnsi="Segoe UI" w:cs="Segoe UI"/>
                <w:szCs w:val="20"/>
              </w:rPr>
              <w:t>Bindende voorwaarden voor transport.</w:t>
            </w:r>
          </w:p>
        </w:tc>
      </w:tr>
      <w:tr w:rsidR="005C67CB" w:rsidRPr="00053200" w:rsidTr="00582D44">
        <w:trPr>
          <w:cantSplit/>
        </w:trPr>
        <w:tc>
          <w:tcPr>
            <w:tcW w:w="878" w:type="dxa"/>
            <w:shd w:val="clear" w:color="auto" w:fill="D9D9D9" w:themeFill="background1" w:themeFillShade="D9"/>
          </w:tcPr>
          <w:p w:rsidR="005C67CB" w:rsidRPr="00D82551" w:rsidRDefault="005C67CB" w:rsidP="00E65191">
            <w:pPr>
              <w:spacing w:before="100" w:beforeAutospacing="1" w:after="100" w:afterAutospacing="1"/>
              <w:rPr>
                <w:rFonts w:ascii="Segoe UI" w:hAnsi="Segoe UI" w:cs="Segoe UI"/>
                <w:b/>
                <w:szCs w:val="20"/>
              </w:rPr>
            </w:pPr>
            <w:r w:rsidRPr="00D82551">
              <w:rPr>
                <w:rFonts w:ascii="Segoe UI" w:hAnsi="Segoe UI" w:cs="Segoe UI"/>
                <w:b/>
                <w:szCs w:val="20"/>
              </w:rPr>
              <w:t>5.</w:t>
            </w:r>
          </w:p>
        </w:tc>
        <w:tc>
          <w:tcPr>
            <w:tcW w:w="2805" w:type="dxa"/>
            <w:shd w:val="clear" w:color="auto" w:fill="D9D9D9" w:themeFill="background1" w:themeFillShade="D9"/>
          </w:tcPr>
          <w:p w:rsidR="005C67CB" w:rsidRPr="00D82551" w:rsidRDefault="005C67CB" w:rsidP="00E65191">
            <w:pPr>
              <w:pBdr>
                <w:top w:val="single" w:sz="4" w:space="0" w:color="auto"/>
                <w:left w:val="single" w:sz="4" w:space="0" w:color="auto"/>
              </w:pBdr>
              <w:spacing w:before="100" w:beforeAutospacing="1" w:after="100" w:afterAutospacing="1"/>
              <w:rPr>
                <w:rFonts w:ascii="Segoe UI" w:hAnsi="Segoe UI" w:cs="Segoe UI"/>
                <w:b/>
                <w:szCs w:val="20"/>
              </w:rPr>
            </w:pPr>
            <w:r w:rsidRPr="00D82551">
              <w:rPr>
                <w:rFonts w:ascii="Segoe UI" w:hAnsi="Segoe UI" w:cs="Segoe UI"/>
                <w:b/>
                <w:szCs w:val="20"/>
              </w:rPr>
              <w:t>Etikettering</w:t>
            </w:r>
          </w:p>
        </w:tc>
        <w:tc>
          <w:tcPr>
            <w:tcW w:w="5528" w:type="dxa"/>
            <w:shd w:val="clear" w:color="auto" w:fill="D9D9D9" w:themeFill="background1" w:themeFillShade="D9"/>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Verklaring van de manier waarop de productinformatie wordt verstrekt. Dit kan een voorbeeldetiket zijn, een beschrijving van de wettelijk voorgeschreven specificaties of een nauwkeurige en specifieke verwijzing naar relevante wet- en regelgeving (een algemene verwijzing naar wet- of regelgeving is niet voldoende).</w:t>
            </w:r>
          </w:p>
        </w:tc>
      </w:tr>
      <w:tr w:rsidR="005C67CB" w:rsidRPr="00053200" w:rsidTr="00582D44">
        <w:tc>
          <w:tcPr>
            <w:tcW w:w="878"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b/>
                <w:szCs w:val="20"/>
              </w:rPr>
              <w:t>6.</w:t>
            </w:r>
          </w:p>
        </w:tc>
        <w:tc>
          <w:tcPr>
            <w:tcW w:w="2805" w:type="dxa"/>
            <w:shd w:val="clear" w:color="auto" w:fill="E0E0E0"/>
          </w:tcPr>
          <w:p w:rsidR="005C67CB" w:rsidRPr="00D82551" w:rsidRDefault="005C67CB" w:rsidP="00E65191">
            <w:pPr>
              <w:pBdr>
                <w:top w:val="single" w:sz="4" w:space="0" w:color="auto"/>
                <w:left w:val="single" w:sz="4" w:space="0" w:color="auto"/>
              </w:pBdr>
              <w:spacing w:before="100" w:beforeAutospacing="1" w:after="100" w:afterAutospacing="1"/>
              <w:rPr>
                <w:rFonts w:ascii="Segoe UI" w:hAnsi="Segoe UI" w:cs="Segoe UI"/>
                <w:szCs w:val="20"/>
              </w:rPr>
            </w:pPr>
            <w:r w:rsidRPr="00D82551">
              <w:rPr>
                <w:rFonts w:ascii="Segoe UI" w:hAnsi="Segoe UI" w:cs="Segoe UI"/>
                <w:b/>
                <w:szCs w:val="20"/>
              </w:rPr>
              <w:t>HACCP</w:t>
            </w:r>
          </w:p>
        </w:tc>
        <w:tc>
          <w:tcPr>
            <w:tcW w:w="5528"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 xml:space="preserve">Dit veld biedt een samenvatting van de risicoanalyse voor het product. In ieder geval worden de </w:t>
            </w:r>
            <w:proofErr w:type="spellStart"/>
            <w:r w:rsidRPr="00D82551">
              <w:rPr>
                <w:rFonts w:ascii="Segoe UI" w:hAnsi="Segoe UI" w:cs="Segoe UI"/>
                <w:szCs w:val="20"/>
              </w:rPr>
              <w:t>CCPs</w:t>
            </w:r>
            <w:proofErr w:type="spellEnd"/>
            <w:r w:rsidRPr="00D82551">
              <w:rPr>
                <w:rFonts w:ascii="Segoe UI" w:hAnsi="Segoe UI" w:cs="Segoe UI"/>
                <w:szCs w:val="20"/>
              </w:rPr>
              <w:t xml:space="preserve"> (Critical Control Points) beschreven evenals algemene beheersmaatregelen.</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6.1.</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Gevaar</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Precieze beschrijving van het gevaar.</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6.2.</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Risicobeoordeling</w:t>
            </w:r>
          </w:p>
        </w:tc>
        <w:tc>
          <w:tcPr>
            <w:tcW w:w="5528" w:type="dxa"/>
          </w:tcPr>
          <w:p w:rsidR="005C67CB" w:rsidRPr="00D82551" w:rsidRDefault="005C67CB" w:rsidP="00E65191">
            <w:pPr>
              <w:rPr>
                <w:rFonts w:ascii="Segoe UI" w:hAnsi="Segoe UI" w:cs="Segoe UI"/>
                <w:szCs w:val="20"/>
              </w:rPr>
            </w:pPr>
            <w:r w:rsidRPr="00D82551">
              <w:rPr>
                <w:rFonts w:ascii="Segoe UI" w:hAnsi="Segoe UI" w:cs="Segoe UI"/>
                <w:szCs w:val="20"/>
              </w:rPr>
              <w:t>Voor de risicobeoordeling dient bij voorkeur het system gebruikt te worden dat is voorgeschreven in de GMP+ FSA module. NB. Indien een ander system wordt gebruikt, dan dient u dit expliciet aan te geven (in veld 8).</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6.3.</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Beheersmaatregel</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Beschrijving van de (specifieke) beheersmaatregelen die gevestigd zijn voor het product door middel van HACCP.</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6.4.</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Reden</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Motivatie en argument voor de risicobeoordeling, met name met betrekking tot de elementen ‘risico’ en ‘ernst’.</w:t>
            </w:r>
          </w:p>
        </w:tc>
      </w:tr>
      <w:tr w:rsidR="005C67CB" w:rsidRPr="00053200" w:rsidTr="00582D44">
        <w:tc>
          <w:tcPr>
            <w:tcW w:w="878"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b/>
                <w:szCs w:val="20"/>
              </w:rPr>
              <w:t>7.</w:t>
            </w:r>
          </w:p>
        </w:tc>
        <w:tc>
          <w:tcPr>
            <w:tcW w:w="2805"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b/>
                <w:szCs w:val="20"/>
              </w:rPr>
              <w:t>Monitoring</w:t>
            </w:r>
          </w:p>
        </w:tc>
        <w:tc>
          <w:tcPr>
            <w:tcW w:w="5528"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Dit veld bidet een gedetailleerde beschrijving van de monitoring die toegepast wordt in het bedrijf (controles, analyses) bij de aangegeven kritieke punten en algemene beheersmaatregelen.</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7.1.</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Parameter</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 xml:space="preserve">Beschrijf de te onderzoeken eigenschap (bijvoorbeeld Aflatoxine B1, Salmonella, Lood, Blauwzuur). </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7.2.</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Bemonsteringsmoment / -punt</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Beschrijf het punt in het productieproces waar het monster wordt genomen of waar de inspectie plaatsvindt (bijvoorbeeld vrij bij ontvangst wagen, controle voor levering).</w:t>
            </w:r>
          </w:p>
        </w:tc>
      </w:tr>
      <w:tr w:rsidR="005C67CB" w:rsidRPr="00053200"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7.3.</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Analysefrequentie</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Beschrijf de frequentie waarmee de monitoring wordt uitgevoerd bijvoorbeeld elke batch vier keer per jaar, iedere 10e batch).</w:t>
            </w:r>
          </w:p>
        </w:tc>
      </w:tr>
      <w:tr w:rsidR="005C67CB" w:rsidRPr="00053200" w:rsidTr="00582D44">
        <w:tc>
          <w:tcPr>
            <w:tcW w:w="878" w:type="dxa"/>
            <w:shd w:val="clear" w:color="auto" w:fill="E0E0E0"/>
          </w:tcPr>
          <w:p w:rsidR="005C67CB" w:rsidRPr="00D82551" w:rsidRDefault="005C67CB" w:rsidP="00E65191">
            <w:pPr>
              <w:spacing w:before="100" w:beforeAutospacing="1" w:after="100" w:afterAutospacing="1"/>
              <w:rPr>
                <w:rFonts w:ascii="Segoe UI" w:hAnsi="Segoe UI" w:cs="Segoe UI"/>
                <w:b/>
                <w:szCs w:val="20"/>
              </w:rPr>
            </w:pPr>
            <w:r w:rsidRPr="00D82551">
              <w:rPr>
                <w:rFonts w:ascii="Segoe UI" w:hAnsi="Segoe UI" w:cs="Segoe UI"/>
                <w:b/>
                <w:szCs w:val="20"/>
              </w:rPr>
              <w:t>8.</w:t>
            </w:r>
          </w:p>
        </w:tc>
        <w:tc>
          <w:tcPr>
            <w:tcW w:w="2805"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b/>
                <w:szCs w:val="20"/>
              </w:rPr>
              <w:t xml:space="preserve">Communicatie in geval van </w:t>
            </w:r>
            <w:proofErr w:type="spellStart"/>
            <w:r w:rsidRPr="00D82551">
              <w:rPr>
                <w:rFonts w:ascii="Segoe UI" w:hAnsi="Segoe UI" w:cs="Segoe UI"/>
                <w:b/>
                <w:szCs w:val="20"/>
              </w:rPr>
              <w:t>nonconformiteiten</w:t>
            </w:r>
            <w:proofErr w:type="spellEnd"/>
          </w:p>
        </w:tc>
        <w:tc>
          <w:tcPr>
            <w:tcW w:w="5528" w:type="dxa"/>
            <w:shd w:val="clear" w:color="auto" w:fill="E0E0E0"/>
          </w:tcPr>
          <w:p w:rsidR="005C67CB" w:rsidRPr="00D82551" w:rsidRDefault="005C67CB" w:rsidP="00E65191">
            <w:pPr>
              <w:rPr>
                <w:rFonts w:ascii="Segoe UI" w:hAnsi="Segoe UI" w:cs="Segoe UI"/>
                <w:szCs w:val="20"/>
              </w:rPr>
            </w:pPr>
          </w:p>
        </w:tc>
      </w:tr>
      <w:tr w:rsidR="005C67CB" w:rsidRPr="00D82551" w:rsidTr="00582D44">
        <w:tc>
          <w:tcPr>
            <w:tcW w:w="878" w:type="dxa"/>
            <w:shd w:val="clear" w:color="auto" w:fill="E0E0E0"/>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b/>
                <w:szCs w:val="20"/>
              </w:rPr>
              <w:t>9.</w:t>
            </w:r>
          </w:p>
        </w:tc>
        <w:tc>
          <w:tcPr>
            <w:tcW w:w="2805" w:type="dxa"/>
            <w:shd w:val="clear" w:color="auto" w:fill="E0E0E0"/>
          </w:tcPr>
          <w:p w:rsidR="005C67CB" w:rsidRPr="00D82551" w:rsidRDefault="005C67CB" w:rsidP="00E65191">
            <w:pPr>
              <w:spacing w:before="100" w:beforeAutospacing="1" w:after="100" w:afterAutospacing="1"/>
              <w:rPr>
                <w:rFonts w:ascii="Segoe UI" w:hAnsi="Segoe UI" w:cs="Segoe UI"/>
                <w:b/>
                <w:szCs w:val="20"/>
              </w:rPr>
            </w:pPr>
            <w:r w:rsidRPr="00D82551">
              <w:rPr>
                <w:rFonts w:ascii="Segoe UI" w:hAnsi="Segoe UI" w:cs="Segoe UI"/>
                <w:b/>
                <w:szCs w:val="20"/>
              </w:rPr>
              <w:t>Opmerkingen</w:t>
            </w:r>
          </w:p>
        </w:tc>
        <w:tc>
          <w:tcPr>
            <w:tcW w:w="5528" w:type="dxa"/>
            <w:shd w:val="clear" w:color="auto" w:fill="E0E0E0"/>
          </w:tcPr>
          <w:p w:rsidR="005C67CB" w:rsidRPr="00D82551" w:rsidRDefault="005C67CB" w:rsidP="00E65191">
            <w:pPr>
              <w:rPr>
                <w:rFonts w:ascii="Segoe UI" w:hAnsi="Segoe UI" w:cs="Segoe UI"/>
                <w:szCs w:val="20"/>
              </w:rPr>
            </w:pPr>
          </w:p>
        </w:tc>
      </w:tr>
      <w:tr w:rsidR="005C67CB" w:rsidRPr="00731A6A" w:rsidTr="00582D44">
        <w:tc>
          <w:tcPr>
            <w:tcW w:w="87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9.</w:t>
            </w:r>
          </w:p>
        </w:tc>
        <w:tc>
          <w:tcPr>
            <w:tcW w:w="2805"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Opmerkingen</w:t>
            </w:r>
          </w:p>
        </w:tc>
        <w:tc>
          <w:tcPr>
            <w:tcW w:w="5528" w:type="dxa"/>
          </w:tcPr>
          <w:p w:rsidR="005C67CB" w:rsidRPr="00D82551" w:rsidRDefault="005C67CB" w:rsidP="00E65191">
            <w:pPr>
              <w:spacing w:before="100" w:beforeAutospacing="1" w:after="100" w:afterAutospacing="1"/>
              <w:rPr>
                <w:rFonts w:ascii="Segoe UI" w:hAnsi="Segoe UI" w:cs="Segoe UI"/>
                <w:szCs w:val="20"/>
              </w:rPr>
            </w:pPr>
            <w:r w:rsidRPr="00D82551">
              <w:rPr>
                <w:rFonts w:ascii="Segoe UI" w:hAnsi="Segoe UI" w:cs="Segoe UI"/>
                <w:szCs w:val="20"/>
              </w:rPr>
              <w:t xml:space="preserve">Andere opmerkingen kunnen in dit veld worden geplaatst indien ze belangrijk zij voor deze feed </w:t>
            </w:r>
            <w:proofErr w:type="spellStart"/>
            <w:r w:rsidRPr="00D82551">
              <w:rPr>
                <w:rFonts w:ascii="Segoe UI" w:hAnsi="Segoe UI" w:cs="Segoe UI"/>
                <w:szCs w:val="20"/>
              </w:rPr>
              <w:t>safety</w:t>
            </w:r>
            <w:proofErr w:type="spellEnd"/>
            <w:r w:rsidRPr="00D82551">
              <w:rPr>
                <w:rFonts w:ascii="Segoe UI" w:hAnsi="Segoe UI" w:cs="Segoe UI"/>
                <w:szCs w:val="20"/>
              </w:rPr>
              <w:t xml:space="preserve"> sheet </w:t>
            </w:r>
          </w:p>
          <w:p w:rsidR="005C67CB" w:rsidRPr="00D82551" w:rsidRDefault="005C67CB" w:rsidP="00E65191">
            <w:pPr>
              <w:rPr>
                <w:rFonts w:ascii="Segoe UI" w:hAnsi="Segoe UI" w:cs="Segoe UI"/>
                <w:szCs w:val="20"/>
              </w:rPr>
            </w:pPr>
            <w:r w:rsidRPr="00D82551">
              <w:rPr>
                <w:rFonts w:ascii="Segoe UI" w:hAnsi="Segoe UI" w:cs="Segoe UI"/>
                <w:szCs w:val="20"/>
              </w:rPr>
              <w:t>Indien een ander HACCP-systeem wordt gebruikt dan welke omschreven is in de GMP+ FSA module, dan kan dit worden beschreven in dit veld.</w:t>
            </w:r>
          </w:p>
        </w:tc>
      </w:tr>
    </w:tbl>
    <w:sdt>
      <w:sdtPr>
        <w:tag w:val="CopyrightDisclaimerSpace"/>
        <w:id w:val="-1786342765"/>
        <w:placeholder>
          <w:docPart w:val="E1691BD0C178453EB07D2053B1FE98FB"/>
        </w:placeholder>
        <w15:appearance w15:val="hidden"/>
      </w:sdtPr>
      <w:sdtEndPr/>
      <w:sdtContent>
        <w:p w:rsidR="00AB4F89" w:rsidRDefault="00AB4F89" w:rsidP="00721443"/>
        <w:p w:rsidR="00D433B9" w:rsidRDefault="00D433B9" w:rsidP="00D433B9"/>
        <w:p w:rsidR="001C4639" w:rsidRDefault="001C4639" w:rsidP="001C4639"/>
        <w:p w:rsidR="00AB4F89" w:rsidRDefault="007C5519" w:rsidP="00721443"/>
      </w:sdtContent>
    </w:sdt>
    <w:sdt>
      <w:sdtPr>
        <w:rPr>
          <w:i w:val="0"/>
          <w:noProof w:val="0"/>
          <w:color w:val="auto"/>
          <w:szCs w:val="16"/>
        </w:rPr>
        <w:tag w:val="Copyright"/>
        <w:id w:val="660126490"/>
        <w:placeholder>
          <w:docPart w:val="E1691BD0C178453EB07D2053B1FE98FB"/>
        </w:placeholder>
        <w15:appearance w15:val="hidden"/>
      </w:sdtPr>
      <w:sdtEndPr/>
      <w:sdtContent>
        <w:p w:rsidR="00721443" w:rsidRDefault="00721443" w:rsidP="00721443">
          <w:pPr>
            <w:pStyle w:val="Disclaimer"/>
          </w:pPr>
          <w:r>
            <w:t>© GMP+ International B.V.</w:t>
          </w:r>
        </w:p>
        <w:sdt>
          <w:sdtPr>
            <w:id w:val="91597706"/>
            <w:placeholder>
              <w:docPart w:val="BD4C59F08346420E867993B6FC4EEF5C"/>
            </w:placeholder>
            <w:dataBinding w:prefixMappings="xmlns:ns0='http://www.keyscript.nl/gmpplus/vertalingen' xmlns:ns1='http://www.w3.org/2001/XMLSchema-instance' xmlns:ns2='http://schemas.microsoft.com/2003/10/Serialization/Arrays' " w:xpath="/ns0:Taal[1]/ns0:Copyright[1]" w:storeItemID="{D02EC6E6-AAFC-4985-9F0F-D861004F58C0}"/>
            <w15:appearance w15:val="hidden"/>
            <w:text/>
          </w:sdtPr>
          <w:sdtEndPr/>
          <w:sdtContent>
            <w:p w:rsidR="00721443" w:rsidRPr="00721443" w:rsidRDefault="005C67CB" w:rsidP="00721443">
              <w:pPr>
                <w:pStyle w:val="Disclaimer"/>
              </w:pPr>
              <w:r>
                <w:t>Alle rechten voorbehouden. De informatie uit deze publicatie mag worden geraadpleegd op het scherm, gedownload en geprint, mits dit gebeurt voor eigen, niet-commercieel gebruik. Voor ieder ander gewenst gebruik dient vooraf schriftelijke toestemming van GMP+ International B.V. te worden verkregen.</w:t>
              </w:r>
            </w:p>
          </w:sdtContent>
        </w:sdt>
        <w:p w:rsidR="00721443" w:rsidRDefault="00721443" w:rsidP="00721443"/>
        <w:p w:rsidR="00721443" w:rsidRDefault="007C5519" w:rsidP="00721443"/>
      </w:sdtContent>
    </w:sdt>
    <w:sdt>
      <w:sdtPr>
        <w:tag w:val="Disclaimer"/>
        <w:id w:val="-1419626346"/>
        <w:placeholder>
          <w:docPart w:val="E1691BD0C178453EB07D2053B1FE98FB"/>
        </w:placeholder>
        <w15:appearance w15:val="hidden"/>
      </w:sdtPr>
      <w:sdtEndPr/>
      <w:sdtContent>
        <w:sdt>
          <w:sdtPr>
            <w:id w:val="-2098014536"/>
            <w:placeholder>
              <w:docPart w:val="BD4C59F08346420E867993B6FC4EEF5C"/>
            </w:placeholder>
            <w:dataBinding w:prefixMappings="xmlns:ns0='http://www.keyscript.nl/gmpplus/vertalingen' xmlns:ns1='http://www.w3.org/2001/XMLSchema-instance' xmlns:ns2='http://schemas.microsoft.com/2003/10/Serialization/Arrays' " w:xpath="/ns0:Taal[1]/ns0:DisclaimerKop[1]" w:storeItemID="{D02EC6E6-AAFC-4985-9F0F-D861004F58C0}"/>
            <w15:appearance w15:val="hidden"/>
            <w:text/>
          </w:sdtPr>
          <w:sdtEndPr/>
          <w:sdtContent>
            <w:p w:rsidR="00721443" w:rsidRDefault="00721443" w:rsidP="00721443">
              <w:pPr>
                <w:pStyle w:val="Disclaimer"/>
              </w:pPr>
              <w:r>
                <w:t>Disclaimer</w:t>
              </w:r>
            </w:p>
          </w:sdtContent>
        </w:sdt>
        <w:sdt>
          <w:sdtPr>
            <w:id w:val="-1341927849"/>
            <w:placeholder>
              <w:docPart w:val="BD4C59F08346420E867993B6FC4EEF5C"/>
            </w:placeholder>
            <w:dataBinding w:prefixMappings="xmlns:ns0='http://www.keyscript.nl/gmpplus/vertalingen' xmlns:ns1='http://www.w3.org/2001/XMLSchema-instance' xmlns:ns2='http://schemas.microsoft.com/2003/10/Serialization/Arrays' " w:xpath="/ns0:Taal[1]/ns0:Disclaimer[1]" w:storeItemID="{D02EC6E6-AAFC-4985-9F0F-D861004F58C0}"/>
            <w15:appearance w15:val="hidden"/>
            <w:text/>
          </w:sdtPr>
          <w:sdtEndPr/>
          <w:sdtContent>
            <w:p w:rsidR="00B07222" w:rsidRDefault="005C67CB" w:rsidP="00B07222">
              <w:pPr>
                <w:pStyle w:val="Disclaimer"/>
              </w:pPr>
              <w:r>
                <w:t>Deze publicatie is vastgesteld om belangstellenden te informeren over GMP+ normen. De publicatie wordt regelmatig geactualiseerd. GMP+ International B.V. is niet aansprakelijk voor eventuele onvolkomenheden in deze publicatie.</w:t>
              </w:r>
            </w:p>
          </w:sdtContent>
        </w:sdt>
      </w:sdtContent>
    </w:sdt>
    <w:sectPr w:rsidR="00B07222" w:rsidSect="00490941">
      <w:headerReference w:type="default" r:id="rId10"/>
      <w:footerReference w:type="default" r:id="rId11"/>
      <w:headerReference w:type="first" r:id="rId12"/>
      <w:footerReference w:type="first" r:id="rId13"/>
      <w:pgSz w:w="11906" w:h="16838"/>
      <w:pgMar w:top="1985" w:right="1304" w:bottom="1701" w:left="153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7CB" w:rsidRDefault="005C67CB" w:rsidP="00334D5D">
      <w:r>
        <w:separator/>
      </w:r>
    </w:p>
  </w:endnote>
  <w:endnote w:type="continuationSeparator" w:id="0">
    <w:p w:rsidR="005C67CB" w:rsidRDefault="005C67CB"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4F3563" w:rsidRPr="00422518" w:rsidTr="00692F4C">
      <w:sdt>
        <w:sdtPr>
          <w:id w:val="-1317180986"/>
          <w:placeholder>
            <w:docPart w:val="E1691BD0C178453EB07D2053B1FE98FB"/>
          </w:placeholder>
          <w:dataBinding w:prefixMappings="xmlns:ns0='http://www.keyscript.nl/gmpplus/note' xmlns:ns1='http://www.w3.org/2001/XMLSchema-instance' " w:xpath="/ns0:NoteData[1]/ns0:DateString[1]" w:storeItemID="{8098BDCF-9BD2-4261-AC68-9020343E5F60}"/>
          <w:text/>
        </w:sdtPr>
        <w:sdtEndPr/>
        <w:sdtContent>
          <w:tc>
            <w:tcPr>
              <w:tcW w:w="3569" w:type="dxa"/>
              <w:shd w:val="clear" w:color="auto" w:fill="auto"/>
            </w:tcPr>
            <w:p w:rsidR="004F3563" w:rsidRPr="00F72D16" w:rsidRDefault="005C67CB" w:rsidP="004F3563">
              <w:pPr>
                <w:pStyle w:val="Voettekst"/>
                <w:framePr w:hSpace="0" w:wrap="auto" w:vAnchor="margin" w:hAnchor="text" w:xAlign="left" w:yAlign="inline"/>
                <w:suppressOverlap w:val="0"/>
              </w:pPr>
              <w:r>
                <w:t>1 maart 2019</w:t>
              </w:r>
            </w:p>
          </w:tc>
        </w:sdtContent>
      </w:sdt>
      <w:tc>
        <w:tcPr>
          <w:tcW w:w="896" w:type="dxa"/>
          <w:shd w:val="clear" w:color="auto" w:fill="auto"/>
        </w:tcPr>
        <w:p w:rsidR="004F3563" w:rsidRPr="00422518" w:rsidRDefault="004F3563" w:rsidP="004F3563">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9C41AA">
            <w:rPr>
              <w:noProof/>
            </w:rPr>
            <w:t>2</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9C41AA">
            <w:rPr>
              <w:noProof/>
            </w:rPr>
            <w:t>2</w:t>
          </w:r>
          <w:r w:rsidR="006B3BC2">
            <w:rPr>
              <w:noProof/>
            </w:rPr>
            <w:fldChar w:fldCharType="end"/>
          </w:r>
        </w:p>
      </w:tc>
    </w:tr>
  </w:tbl>
  <w:p w:rsidR="00F56062" w:rsidRDefault="004F3563" w:rsidP="004F3563">
    <w:r>
      <w:rPr>
        <w:noProof/>
      </w:rPr>
      <w:drawing>
        <wp:anchor distT="0" distB="0" distL="114300" distR="114300" simplePos="0" relativeHeight="251674624" behindDoc="1" locked="1" layoutInCell="1" allowOverlap="1" wp14:anchorId="14C29258" wp14:editId="0774E6EE">
          <wp:simplePos x="0" y="0"/>
          <wp:positionH relativeFrom="page">
            <wp:posOffset>723900</wp:posOffset>
          </wp:positionH>
          <wp:positionV relativeFrom="page">
            <wp:posOffset>9933940</wp:posOffset>
          </wp:positionV>
          <wp:extent cx="1656000" cy="298800"/>
          <wp:effectExtent l="0" t="0" r="1905" b="6350"/>
          <wp:wrapNone/>
          <wp:docPr id="2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9C41AA" w:rsidRPr="00422518" w:rsidTr="009C41AA">
      <w:tc>
        <w:tcPr>
          <w:tcW w:w="3569" w:type="dxa"/>
          <w:shd w:val="clear" w:color="auto" w:fill="auto"/>
        </w:tcPr>
        <w:p w:rsidR="009C41AA" w:rsidRPr="00F72D16" w:rsidRDefault="009C41AA" w:rsidP="009C41AA">
          <w:pPr>
            <w:pStyle w:val="Voettekst"/>
            <w:framePr w:hSpace="0" w:wrap="auto" w:vAnchor="margin" w:hAnchor="text" w:xAlign="left" w:yAlign="inline"/>
            <w:suppressOverlap w:val="0"/>
          </w:pPr>
        </w:p>
      </w:tc>
      <w:tc>
        <w:tcPr>
          <w:tcW w:w="896" w:type="dxa"/>
          <w:shd w:val="clear" w:color="auto" w:fill="auto"/>
        </w:tcPr>
        <w:p w:rsidR="009C41AA" w:rsidRPr="00422518" w:rsidRDefault="009C41AA" w:rsidP="009C41AA">
          <w:pPr>
            <w:pStyle w:val="Voettekst"/>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FB09F9">
            <w:rPr>
              <w:noProof/>
            </w:rPr>
            <w:t>1</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FB09F9">
            <w:rPr>
              <w:noProof/>
            </w:rPr>
            <w:t>1</w:t>
          </w:r>
          <w:r w:rsidR="006B3BC2">
            <w:rPr>
              <w:noProof/>
            </w:rPr>
            <w:fldChar w:fldCharType="end"/>
          </w:r>
        </w:p>
      </w:tc>
    </w:tr>
  </w:tbl>
  <w:p w:rsidR="00334D5D" w:rsidRDefault="00653ACD" w:rsidP="009C41AA">
    <w:pPr>
      <w:pStyle w:val="Voettekst"/>
      <w:framePr w:hSpace="0" w:wrap="auto" w:vAnchor="margin" w:hAnchor="text" w:xAlign="left" w:yAlign="inline"/>
      <w:suppressOverlap w:val="0"/>
    </w:pPr>
    <w:r>
      <w:rPr>
        <w:noProof/>
      </w:rPr>
      <w:drawing>
        <wp:anchor distT="0" distB="0" distL="114300" distR="114300" simplePos="0" relativeHeight="251661312" behindDoc="1" locked="1" layoutInCell="1" allowOverlap="1">
          <wp:simplePos x="0" y="0"/>
          <wp:positionH relativeFrom="page">
            <wp:posOffset>711835</wp:posOffset>
          </wp:positionH>
          <wp:positionV relativeFrom="page">
            <wp:posOffset>9825990</wp:posOffset>
          </wp:positionV>
          <wp:extent cx="1620000" cy="388800"/>
          <wp:effectExtent l="0" t="0" r="0" b="0"/>
          <wp:wrapNone/>
          <wp:docPr id="2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7CB" w:rsidRDefault="005C67CB" w:rsidP="00334D5D">
      <w:r>
        <w:separator/>
      </w:r>
    </w:p>
  </w:footnote>
  <w:footnote w:type="continuationSeparator" w:id="0">
    <w:p w:rsidR="005C67CB" w:rsidRDefault="005C67CB"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leftFromText="142" w:rightFromText="142" w:vertAnchor="page" w:horzAnchor="page" w:tblpX="2484" w:tblpY="937"/>
      <w:tblOverlap w:val="never"/>
      <w:tblW w:w="0" w:type="auto"/>
      <w:tblLook w:val="04A0" w:firstRow="1" w:lastRow="0" w:firstColumn="1" w:lastColumn="0" w:noHBand="0" w:noVBand="1"/>
    </w:tblPr>
    <w:tblGrid>
      <w:gridCol w:w="9062"/>
    </w:tblGrid>
    <w:tr w:rsidR="004F3563" w:rsidRPr="00C46E43" w:rsidTr="00692F4C">
      <w:sdt>
        <w:sdtPr>
          <w:rPr>
            <w:lang w:val="en-US"/>
          </w:rPr>
          <w:id w:val="890704156"/>
          <w:placeholder>
            <w:docPart w:val="BD4C59F08346420E867993B6FC4EEF5C"/>
          </w:placeholder>
          <w:dataBinding w:prefixMappings="xmlns:ns0='http://www.keyscript.nl/gmpplus/note' xmlns:ns1='http://www.w3.org/2001/XMLSchema-instance' " w:xpath="/ns0:NoteData[1]/ns0:Subject[1]" w:storeItemID="{8098BDCF-9BD2-4261-AC68-9020343E5F60}"/>
          <w:text/>
        </w:sdtPr>
        <w:sdtEndPr/>
        <w:sdtContent>
          <w:tc>
            <w:tcPr>
              <w:tcW w:w="9062" w:type="dxa"/>
              <w:tcBorders>
                <w:top w:val="nil"/>
                <w:left w:val="nil"/>
                <w:bottom w:val="nil"/>
                <w:right w:val="nil"/>
              </w:tcBorders>
            </w:tcPr>
            <w:p w:rsidR="004F3563" w:rsidRPr="00582D44" w:rsidRDefault="005C67CB" w:rsidP="004F3563">
              <w:pPr>
                <w:pStyle w:val="Koptekst"/>
                <w:framePr w:hSpace="0" w:wrap="auto" w:vAnchor="margin" w:hAnchor="text" w:xAlign="left" w:yAlign="inline"/>
                <w:suppressOverlap w:val="0"/>
                <w:rPr>
                  <w:lang w:val="en-US"/>
                </w:rPr>
              </w:pPr>
              <w:r w:rsidRPr="00582D44">
                <w:rPr>
                  <w:lang w:val="en-US"/>
                </w:rPr>
                <w:t>FSDS</w:t>
              </w:r>
              <w:r w:rsidR="00582D44" w:rsidRPr="00582D44">
                <w:rPr>
                  <w:lang w:val="en-US"/>
                </w:rPr>
                <w:t>-Feed Safety Data S</w:t>
              </w:r>
              <w:r w:rsidR="00582D44">
                <w:rPr>
                  <w:lang w:val="en-US"/>
                </w:rPr>
                <w:t>heet</w:t>
              </w:r>
            </w:p>
          </w:tc>
        </w:sdtContent>
      </w:sdt>
    </w:tr>
  </w:tbl>
  <w:p w:rsidR="004F3563" w:rsidRPr="00F72D16" w:rsidRDefault="004F3563" w:rsidP="004F3563">
    <w:r>
      <w:rPr>
        <w:noProof/>
      </w:rPr>
      <w:drawing>
        <wp:anchor distT="0" distB="0" distL="114300" distR="114300" simplePos="0" relativeHeight="251672576" behindDoc="1" locked="1" layoutInCell="1" allowOverlap="1" wp14:anchorId="47416638" wp14:editId="32FB461D">
          <wp:simplePos x="0" y="0"/>
          <wp:positionH relativeFrom="page">
            <wp:posOffset>779145</wp:posOffset>
          </wp:positionH>
          <wp:positionV relativeFrom="page">
            <wp:posOffset>474980</wp:posOffset>
          </wp:positionV>
          <wp:extent cx="6782400" cy="2106000"/>
          <wp:effectExtent l="0" t="0" r="0" b="8890"/>
          <wp:wrapNone/>
          <wp:docPr id="21"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03C" w:rsidRDefault="004F3563" w:rsidP="009761C4">
    <w:pPr>
      <w:pStyle w:val="Koptekst"/>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simplePos x="0" y="0"/>
          <wp:positionH relativeFrom="page">
            <wp:posOffset>802640</wp:posOffset>
          </wp:positionH>
          <wp:positionV relativeFrom="page">
            <wp:posOffset>1371600</wp:posOffset>
          </wp:positionV>
          <wp:extent cx="6757200" cy="2098800"/>
          <wp:effectExtent l="0" t="0" r="5715" b="0"/>
          <wp:wrapNone/>
          <wp:docPr id="23"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5D">
      <w:rPr>
        <w:noProof/>
      </w:rPr>
      <w:drawing>
        <wp:anchor distT="0" distB="0" distL="114300" distR="114300" simplePos="0" relativeHeight="251659264" behindDoc="1" locked="1" layoutInCell="1" allowOverlap="1">
          <wp:simplePos x="0" y="0"/>
          <wp:positionH relativeFrom="page">
            <wp:posOffset>791845</wp:posOffset>
          </wp:positionH>
          <wp:positionV relativeFrom="page">
            <wp:posOffset>514985</wp:posOffset>
          </wp:positionV>
          <wp:extent cx="2160000" cy="388800"/>
          <wp:effectExtent l="0" t="0" r="0" b="0"/>
          <wp:wrapNone/>
          <wp:docPr id="2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FFFFFF7C"/>
    <w:multiLevelType w:val="singleLevel"/>
    <w:tmpl w:val="398C2C6E"/>
    <w:lvl w:ilvl="0">
      <w:start w:val="1"/>
      <w:numFmt w:val="decimal"/>
      <w:lvlText w:val="%1."/>
      <w:lvlJc w:val="left"/>
      <w:pPr>
        <w:tabs>
          <w:tab w:val="num" w:pos="1492"/>
        </w:tabs>
        <w:ind w:left="1492" w:hanging="360"/>
      </w:pPr>
    </w:lvl>
  </w:abstractNum>
  <w:abstractNum w:abstractNumId="1" w15:restartNumberingAfterBreak="0">
    <w:nsid w:val="14343AC2"/>
    <w:multiLevelType w:val="multilevel"/>
    <w:tmpl w:val="39503484"/>
    <w:lvl w:ilvl="0">
      <w:start w:val="1"/>
      <w:numFmt w:val="decimal"/>
      <w:lvlText w:val="%1"/>
      <w:lvlJc w:val="left"/>
      <w:pPr>
        <w:tabs>
          <w:tab w:val="num" w:pos="431"/>
        </w:tabs>
        <w:ind w:left="431" w:hanging="431"/>
      </w:pPr>
      <w:rPr>
        <w:rFonts w:ascii="Arial" w:hAnsi="Arial" w:hint="default"/>
        <w:b/>
        <w:i w:val="0"/>
        <w:sz w:val="28"/>
      </w:rPr>
    </w:lvl>
    <w:lvl w:ilvl="1">
      <w:start w:val="1"/>
      <w:numFmt w:val="decimal"/>
      <w:lvlText w:val="%1.%2"/>
      <w:lvlJc w:val="left"/>
      <w:pPr>
        <w:tabs>
          <w:tab w:val="num" w:pos="578"/>
        </w:tabs>
        <w:ind w:left="578" w:hanging="578"/>
      </w:pPr>
      <w:rPr>
        <w:rFonts w:ascii="Arial" w:hAnsi="Arial" w:hint="default"/>
        <w:b/>
        <w:i w:val="0"/>
        <w:sz w:val="22"/>
      </w:rPr>
    </w:lvl>
    <w:lvl w:ilvl="2">
      <w:start w:val="1"/>
      <w:numFmt w:val="decimal"/>
      <w:lvlText w:val="%1.%2.%3"/>
      <w:lvlJc w:val="left"/>
      <w:pPr>
        <w:tabs>
          <w:tab w:val="num" w:pos="720"/>
        </w:tabs>
        <w:ind w:left="720" w:hanging="720"/>
      </w:pPr>
      <w:rPr>
        <w:rFonts w:ascii="Arial" w:hAnsi="Arial" w:hint="default"/>
        <w:b w:val="0"/>
        <w:i w:val="0"/>
        <w:sz w:val="22"/>
        <w:u w:val="none"/>
      </w:rPr>
    </w:lvl>
    <w:lvl w:ilvl="3">
      <w:start w:val="1"/>
      <w:numFmt w:val="decimal"/>
      <w:lvlText w:val="%1.%2.%3.%4"/>
      <w:lvlJc w:val="left"/>
      <w:pPr>
        <w:tabs>
          <w:tab w:val="num" w:pos="864"/>
        </w:tabs>
        <w:ind w:left="864" w:hanging="864"/>
      </w:pPr>
      <w:rPr>
        <w:rFonts w:ascii="Arial" w:hAnsi="Arial" w:hint="default"/>
        <w:b w:val="0"/>
        <w:i/>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3"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5"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764BC1"/>
    <w:multiLevelType w:val="multilevel"/>
    <w:tmpl w:val="C48A7BF2"/>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pStyle w:val="Kop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9" w15:restartNumberingAfterBreak="0">
    <w:nsid w:val="383578AB"/>
    <w:multiLevelType w:val="hybridMultilevel"/>
    <w:tmpl w:val="27B6FAC2"/>
    <w:lvl w:ilvl="0" w:tplc="2B0247E8">
      <w:numFmt w:val="bullet"/>
      <w:lvlText w:val="-"/>
      <w:lvlJc w:val="left"/>
      <w:pPr>
        <w:tabs>
          <w:tab w:val="num" w:pos="360"/>
        </w:tabs>
        <w:ind w:left="360" w:hanging="360"/>
      </w:pPr>
      <w:rPr>
        <w:rFonts w:ascii="Arial" w:eastAsia="Times New Roman" w:hAnsi="Arial" w:hint="default"/>
      </w:rPr>
    </w:lvl>
    <w:lvl w:ilvl="1" w:tplc="69F09A22">
      <w:start w:val="4"/>
      <w:numFmt w:val="bullet"/>
      <w:lvlText w:val="-"/>
      <w:lvlJc w:val="left"/>
      <w:pPr>
        <w:tabs>
          <w:tab w:val="num" w:pos="1080"/>
        </w:tabs>
        <w:ind w:left="1080" w:hanging="360"/>
      </w:pPr>
      <w:rPr>
        <w:rFonts w:ascii="Arial" w:eastAsia="Times New Roman" w:hAnsi="Arial" w:hint="default"/>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7688170B"/>
    <w:multiLevelType w:val="hybridMultilevel"/>
    <w:tmpl w:val="3B3A8C18"/>
    <w:lvl w:ilvl="0" w:tplc="2B04C00E">
      <w:start w:val="2"/>
      <w:numFmt w:val="bullet"/>
      <w:lvlText w:val="-"/>
      <w:lvlJc w:val="left"/>
      <w:pPr>
        <w:tabs>
          <w:tab w:val="num" w:pos="1065"/>
        </w:tabs>
        <w:ind w:left="1065" w:hanging="705"/>
      </w:pPr>
      <w:rPr>
        <w:rFonts w:ascii="Times New Roman" w:eastAsia="Times New Roman" w:hAnsi="Times New Roman" w:hint="default"/>
      </w:rPr>
    </w:lvl>
    <w:lvl w:ilvl="1" w:tplc="8A44B996" w:tentative="1">
      <w:start w:val="1"/>
      <w:numFmt w:val="bullet"/>
      <w:lvlText w:val="o"/>
      <w:lvlJc w:val="left"/>
      <w:pPr>
        <w:tabs>
          <w:tab w:val="num" w:pos="1440"/>
        </w:tabs>
        <w:ind w:left="1440" w:hanging="360"/>
      </w:pPr>
      <w:rPr>
        <w:rFonts w:ascii="Courier New" w:hAnsi="Courier New" w:hint="default"/>
      </w:rPr>
    </w:lvl>
    <w:lvl w:ilvl="2" w:tplc="66E00C50" w:tentative="1">
      <w:start w:val="1"/>
      <w:numFmt w:val="bullet"/>
      <w:lvlText w:val=""/>
      <w:lvlJc w:val="left"/>
      <w:pPr>
        <w:tabs>
          <w:tab w:val="num" w:pos="2160"/>
        </w:tabs>
        <w:ind w:left="2160" w:hanging="360"/>
      </w:pPr>
      <w:rPr>
        <w:rFonts w:ascii="Wingdings" w:hAnsi="Wingdings" w:hint="default"/>
      </w:rPr>
    </w:lvl>
    <w:lvl w:ilvl="3" w:tplc="D10A023A" w:tentative="1">
      <w:start w:val="1"/>
      <w:numFmt w:val="bullet"/>
      <w:lvlText w:val=""/>
      <w:lvlJc w:val="left"/>
      <w:pPr>
        <w:tabs>
          <w:tab w:val="num" w:pos="2880"/>
        </w:tabs>
        <w:ind w:left="2880" w:hanging="360"/>
      </w:pPr>
      <w:rPr>
        <w:rFonts w:ascii="Symbol" w:hAnsi="Symbol" w:hint="default"/>
      </w:rPr>
    </w:lvl>
    <w:lvl w:ilvl="4" w:tplc="E4144DCC" w:tentative="1">
      <w:start w:val="1"/>
      <w:numFmt w:val="bullet"/>
      <w:lvlText w:val="o"/>
      <w:lvlJc w:val="left"/>
      <w:pPr>
        <w:tabs>
          <w:tab w:val="num" w:pos="3600"/>
        </w:tabs>
        <w:ind w:left="3600" w:hanging="360"/>
      </w:pPr>
      <w:rPr>
        <w:rFonts w:ascii="Courier New" w:hAnsi="Courier New" w:hint="default"/>
      </w:rPr>
    </w:lvl>
    <w:lvl w:ilvl="5" w:tplc="DFDC989E" w:tentative="1">
      <w:start w:val="1"/>
      <w:numFmt w:val="bullet"/>
      <w:lvlText w:val=""/>
      <w:lvlJc w:val="left"/>
      <w:pPr>
        <w:tabs>
          <w:tab w:val="num" w:pos="4320"/>
        </w:tabs>
        <w:ind w:left="4320" w:hanging="360"/>
      </w:pPr>
      <w:rPr>
        <w:rFonts w:ascii="Wingdings" w:hAnsi="Wingdings" w:hint="default"/>
      </w:rPr>
    </w:lvl>
    <w:lvl w:ilvl="6" w:tplc="8AF2FE6E" w:tentative="1">
      <w:start w:val="1"/>
      <w:numFmt w:val="bullet"/>
      <w:lvlText w:val=""/>
      <w:lvlJc w:val="left"/>
      <w:pPr>
        <w:tabs>
          <w:tab w:val="num" w:pos="5040"/>
        </w:tabs>
        <w:ind w:left="5040" w:hanging="360"/>
      </w:pPr>
      <w:rPr>
        <w:rFonts w:ascii="Symbol" w:hAnsi="Symbol" w:hint="default"/>
      </w:rPr>
    </w:lvl>
    <w:lvl w:ilvl="7" w:tplc="4A96E0B8" w:tentative="1">
      <w:start w:val="1"/>
      <w:numFmt w:val="bullet"/>
      <w:lvlText w:val="o"/>
      <w:lvlJc w:val="left"/>
      <w:pPr>
        <w:tabs>
          <w:tab w:val="num" w:pos="5760"/>
        </w:tabs>
        <w:ind w:left="5760" w:hanging="360"/>
      </w:pPr>
      <w:rPr>
        <w:rFonts w:ascii="Courier New" w:hAnsi="Courier New" w:hint="default"/>
      </w:rPr>
    </w:lvl>
    <w:lvl w:ilvl="8" w:tplc="6F4C52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11"/>
  </w:num>
  <w:num w:numId="4">
    <w:abstractNumId w:val="10"/>
  </w:num>
  <w:num w:numId="5">
    <w:abstractNumId w:val="10"/>
  </w:num>
  <w:num w:numId="6">
    <w:abstractNumId w:val="11"/>
  </w:num>
  <w:num w:numId="7">
    <w:abstractNumId w:val="2"/>
  </w:num>
  <w:num w:numId="8">
    <w:abstractNumId w:val="10"/>
  </w:num>
  <w:num w:numId="9">
    <w:abstractNumId w:val="11"/>
  </w:num>
  <w:num w:numId="10">
    <w:abstractNumId w:val="2"/>
  </w:num>
  <w:num w:numId="11">
    <w:abstractNumId w:val="5"/>
  </w:num>
  <w:num w:numId="12">
    <w:abstractNumId w:val="2"/>
  </w:num>
  <w:num w:numId="13">
    <w:abstractNumId w:val="11"/>
  </w:num>
  <w:num w:numId="14">
    <w:abstractNumId w:val="10"/>
  </w:num>
  <w:num w:numId="15">
    <w:abstractNumId w:val="13"/>
  </w:num>
  <w:num w:numId="16">
    <w:abstractNumId w:val="8"/>
  </w:num>
  <w:num w:numId="17">
    <w:abstractNumId w:val="6"/>
  </w:num>
  <w:num w:numId="18">
    <w:abstractNumId w:val="7"/>
  </w:num>
  <w:num w:numId="19">
    <w:abstractNumId w:val="7"/>
  </w:num>
  <w:num w:numId="20">
    <w:abstractNumId w:val="7"/>
  </w:num>
  <w:num w:numId="21">
    <w:abstractNumId w:val="3"/>
  </w:num>
  <w:num w:numId="22">
    <w:abstractNumId w:val="1"/>
  </w:num>
  <w:num w:numId="23">
    <w:abstractNumId w:val="0"/>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5C67CB"/>
    <w:rsid w:val="00014F2E"/>
    <w:rsid w:val="00026731"/>
    <w:rsid w:val="00026A9F"/>
    <w:rsid w:val="00034199"/>
    <w:rsid w:val="00050C7B"/>
    <w:rsid w:val="00076AAC"/>
    <w:rsid w:val="000B6E98"/>
    <w:rsid w:val="001178F6"/>
    <w:rsid w:val="00131C75"/>
    <w:rsid w:val="00141FF7"/>
    <w:rsid w:val="001631DD"/>
    <w:rsid w:val="0016468D"/>
    <w:rsid w:val="00174CE8"/>
    <w:rsid w:val="00184824"/>
    <w:rsid w:val="00192A7F"/>
    <w:rsid w:val="001B1F7A"/>
    <w:rsid w:val="001B5B67"/>
    <w:rsid w:val="001C4639"/>
    <w:rsid w:val="00211F3D"/>
    <w:rsid w:val="00231A86"/>
    <w:rsid w:val="0026365B"/>
    <w:rsid w:val="002A5B15"/>
    <w:rsid w:val="002B6DC5"/>
    <w:rsid w:val="002C364D"/>
    <w:rsid w:val="002E0AA1"/>
    <w:rsid w:val="002E22E4"/>
    <w:rsid w:val="002E3108"/>
    <w:rsid w:val="00334212"/>
    <w:rsid w:val="00334D5D"/>
    <w:rsid w:val="003426DC"/>
    <w:rsid w:val="00361BCE"/>
    <w:rsid w:val="003745FE"/>
    <w:rsid w:val="0039334E"/>
    <w:rsid w:val="003A3B4D"/>
    <w:rsid w:val="003A79AA"/>
    <w:rsid w:val="003D3FA3"/>
    <w:rsid w:val="003F4B1C"/>
    <w:rsid w:val="004020AF"/>
    <w:rsid w:val="00423142"/>
    <w:rsid w:val="00437CD5"/>
    <w:rsid w:val="004471AF"/>
    <w:rsid w:val="0046575D"/>
    <w:rsid w:val="00490941"/>
    <w:rsid w:val="004A0070"/>
    <w:rsid w:val="004A6D45"/>
    <w:rsid w:val="004E03A7"/>
    <w:rsid w:val="004F3563"/>
    <w:rsid w:val="005167C4"/>
    <w:rsid w:val="00521D53"/>
    <w:rsid w:val="00534A9B"/>
    <w:rsid w:val="00546AFC"/>
    <w:rsid w:val="005651F3"/>
    <w:rsid w:val="00582D44"/>
    <w:rsid w:val="00584648"/>
    <w:rsid w:val="0059467A"/>
    <w:rsid w:val="00594E21"/>
    <w:rsid w:val="005C29FA"/>
    <w:rsid w:val="005C67CB"/>
    <w:rsid w:val="005D5DB0"/>
    <w:rsid w:val="005F4612"/>
    <w:rsid w:val="0061631E"/>
    <w:rsid w:val="00623F05"/>
    <w:rsid w:val="00653ACD"/>
    <w:rsid w:val="006B03EE"/>
    <w:rsid w:val="006B22A2"/>
    <w:rsid w:val="006B3BC2"/>
    <w:rsid w:val="006B709C"/>
    <w:rsid w:val="006E3CBB"/>
    <w:rsid w:val="007028EA"/>
    <w:rsid w:val="00717196"/>
    <w:rsid w:val="00721443"/>
    <w:rsid w:val="00722383"/>
    <w:rsid w:val="00727B01"/>
    <w:rsid w:val="00755392"/>
    <w:rsid w:val="007759BA"/>
    <w:rsid w:val="007C5519"/>
    <w:rsid w:val="007D0D5A"/>
    <w:rsid w:val="007D114C"/>
    <w:rsid w:val="007E41F4"/>
    <w:rsid w:val="007F5098"/>
    <w:rsid w:val="00852B69"/>
    <w:rsid w:val="00875CEE"/>
    <w:rsid w:val="0089485B"/>
    <w:rsid w:val="008E0134"/>
    <w:rsid w:val="00921803"/>
    <w:rsid w:val="009316D3"/>
    <w:rsid w:val="009761C4"/>
    <w:rsid w:val="009A7DE9"/>
    <w:rsid w:val="009C41AA"/>
    <w:rsid w:val="00A03646"/>
    <w:rsid w:val="00A427F2"/>
    <w:rsid w:val="00AB4F89"/>
    <w:rsid w:val="00B07222"/>
    <w:rsid w:val="00B17F85"/>
    <w:rsid w:val="00B632FE"/>
    <w:rsid w:val="00B70347"/>
    <w:rsid w:val="00B75AB9"/>
    <w:rsid w:val="00B80A29"/>
    <w:rsid w:val="00BE06A8"/>
    <w:rsid w:val="00BF298A"/>
    <w:rsid w:val="00C46E43"/>
    <w:rsid w:val="00C530BE"/>
    <w:rsid w:val="00C71DB5"/>
    <w:rsid w:val="00C907B0"/>
    <w:rsid w:val="00C95CEA"/>
    <w:rsid w:val="00CA536C"/>
    <w:rsid w:val="00D07B96"/>
    <w:rsid w:val="00D2393D"/>
    <w:rsid w:val="00D23A41"/>
    <w:rsid w:val="00D26FA7"/>
    <w:rsid w:val="00D433B9"/>
    <w:rsid w:val="00D86E6D"/>
    <w:rsid w:val="00D87317"/>
    <w:rsid w:val="00D97A92"/>
    <w:rsid w:val="00DA3645"/>
    <w:rsid w:val="00DB46E5"/>
    <w:rsid w:val="00E50C1C"/>
    <w:rsid w:val="00E550D2"/>
    <w:rsid w:val="00E74BA1"/>
    <w:rsid w:val="00E94C56"/>
    <w:rsid w:val="00EA2A2D"/>
    <w:rsid w:val="00EB54AD"/>
    <w:rsid w:val="00EC303C"/>
    <w:rsid w:val="00EC3079"/>
    <w:rsid w:val="00F11D51"/>
    <w:rsid w:val="00F14A14"/>
    <w:rsid w:val="00F15AAE"/>
    <w:rsid w:val="00F56062"/>
    <w:rsid w:val="00F70BBA"/>
    <w:rsid w:val="00F8724A"/>
    <w:rsid w:val="00FA4847"/>
    <w:rsid w:val="00FB09F9"/>
    <w:rsid w:val="00FD228E"/>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131F0"/>
  <w15:chartTrackingRefBased/>
  <w15:docId w15:val="{43DC8A5C-DEEE-4505-B84B-5FC8FCA95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A6D45"/>
    <w:pPr>
      <w:spacing w:line="200" w:lineRule="atLeast"/>
      <w:ind w:left="-28"/>
    </w:pPr>
    <w:rPr>
      <w:sz w:val="20"/>
      <w:szCs w:val="16"/>
    </w:rPr>
  </w:style>
  <w:style w:type="paragraph" w:styleId="Kop1">
    <w:name w:val="heading 1"/>
    <w:aliases w:val="HPA hoofdstuktitel"/>
    <w:basedOn w:val="Standaard"/>
    <w:next w:val="Standaard"/>
    <w:link w:val="Kop1Char"/>
    <w:qFormat/>
    <w:rsid w:val="004A0070"/>
    <w:pPr>
      <w:numPr>
        <w:numId w:val="20"/>
      </w:numPr>
      <w:spacing w:before="278" w:after="240" w:line="480" w:lineRule="atLeast"/>
      <w:ind w:left="992" w:hanging="992"/>
      <w:outlineLvl w:val="0"/>
    </w:pPr>
    <w:rPr>
      <w:b/>
      <w:color w:val="7267AB" w:themeColor="accent1"/>
      <w:sz w:val="28"/>
    </w:rPr>
  </w:style>
  <w:style w:type="paragraph" w:styleId="Kop2">
    <w:name w:val="heading 2"/>
    <w:basedOn w:val="Standaard"/>
    <w:next w:val="Standaard"/>
    <w:link w:val="Kop2Char"/>
    <w:unhideWhenUsed/>
    <w:qFormat/>
    <w:rsid w:val="004A0070"/>
    <w:pPr>
      <w:keepNext/>
      <w:keepLines/>
      <w:numPr>
        <w:ilvl w:val="1"/>
        <w:numId w:val="20"/>
      </w:numPr>
      <w:spacing w:before="278" w:after="140" w:line="320" w:lineRule="atLeast"/>
      <w:ind w:left="992" w:hanging="992"/>
      <w:outlineLvl w:val="1"/>
    </w:pPr>
    <w:rPr>
      <w:rFonts w:asciiTheme="majorHAnsi" w:eastAsiaTheme="majorEastAsia" w:hAnsiTheme="majorHAnsi" w:cstheme="majorBidi"/>
      <w:b/>
      <w:color w:val="7267AB" w:themeColor="accent1"/>
      <w:sz w:val="28"/>
      <w:szCs w:val="26"/>
    </w:rPr>
  </w:style>
  <w:style w:type="paragraph" w:styleId="Kop3">
    <w:name w:val="heading 3"/>
    <w:basedOn w:val="Standaard"/>
    <w:next w:val="Standaard"/>
    <w:link w:val="Kop3Char"/>
    <w:unhideWhenUsed/>
    <w:qFormat/>
    <w:rsid w:val="004A0070"/>
    <w:pPr>
      <w:keepNext/>
      <w:keepLines/>
      <w:numPr>
        <w:ilvl w:val="2"/>
        <w:numId w:val="20"/>
      </w:numPr>
      <w:spacing w:before="278" w:line="320" w:lineRule="atLeast"/>
      <w:ind w:left="992" w:hanging="992"/>
      <w:outlineLvl w:val="2"/>
    </w:pPr>
    <w:rPr>
      <w:rFonts w:asciiTheme="majorHAnsi" w:eastAsiaTheme="majorEastAsia" w:hAnsiTheme="majorHAnsi" w:cstheme="majorBidi"/>
      <w:b/>
      <w:color w:val="7267AB" w:themeColor="accent1"/>
      <w:sz w:val="25"/>
      <w:szCs w:val="32"/>
    </w:rPr>
  </w:style>
  <w:style w:type="paragraph" w:styleId="Kop4">
    <w:name w:val="heading 4"/>
    <w:basedOn w:val="Standaard"/>
    <w:next w:val="Standaard"/>
    <w:link w:val="Kop4Char"/>
    <w:unhideWhenUsed/>
    <w:qFormat/>
    <w:rsid w:val="004A0070"/>
    <w:pPr>
      <w:keepNext/>
      <w:keepLines/>
      <w:numPr>
        <w:ilvl w:val="3"/>
        <w:numId w:val="20"/>
      </w:numPr>
      <w:spacing w:before="278" w:after="120" w:line="320" w:lineRule="atLeast"/>
      <w:ind w:left="992" w:hanging="992"/>
      <w:outlineLvl w:val="3"/>
    </w:pPr>
    <w:rPr>
      <w:rFonts w:asciiTheme="majorHAnsi" w:eastAsiaTheme="majorEastAsia" w:hAnsiTheme="majorHAnsi" w:cstheme="majorBidi"/>
      <w:b/>
      <w:iCs/>
      <w:color w:val="7267AB" w:themeColor="accent1"/>
      <w:sz w:val="22"/>
      <w:szCs w:val="19"/>
    </w:rPr>
  </w:style>
  <w:style w:type="paragraph" w:styleId="Kop5">
    <w:name w:val="heading 5"/>
    <w:basedOn w:val="Standaard"/>
    <w:next w:val="Standaard"/>
    <w:link w:val="Kop5Char"/>
    <w:qFormat/>
    <w:rsid w:val="005C67CB"/>
    <w:pPr>
      <w:tabs>
        <w:tab w:val="num" w:pos="1008"/>
      </w:tabs>
      <w:spacing w:before="240" w:after="60" w:line="260" w:lineRule="atLeast"/>
      <w:ind w:left="1008" w:hanging="1008"/>
      <w:outlineLvl w:val="4"/>
    </w:pPr>
    <w:rPr>
      <w:rFonts w:ascii="Arial" w:eastAsia="Times New Roman" w:hAnsi="Arial" w:cs="Times New Roman"/>
      <w:b/>
      <w:bCs/>
      <w:i/>
      <w:iCs/>
      <w:sz w:val="26"/>
      <w:szCs w:val="26"/>
      <w:lang w:val="en-US" w:eastAsia="nl-NL"/>
    </w:rPr>
  </w:style>
  <w:style w:type="paragraph" w:styleId="Kop6">
    <w:name w:val="heading 6"/>
    <w:basedOn w:val="Standaard"/>
    <w:next w:val="Standaard"/>
    <w:link w:val="Kop6Char"/>
    <w:qFormat/>
    <w:rsid w:val="005C67CB"/>
    <w:pPr>
      <w:tabs>
        <w:tab w:val="num" w:pos="1152"/>
      </w:tabs>
      <w:spacing w:before="240" w:after="60" w:line="260" w:lineRule="atLeast"/>
      <w:ind w:left="1152" w:hanging="1152"/>
      <w:outlineLvl w:val="5"/>
    </w:pPr>
    <w:rPr>
      <w:rFonts w:ascii="Times New Roman" w:eastAsia="Times New Roman" w:hAnsi="Times New Roman" w:cs="Times New Roman"/>
      <w:b/>
      <w:bCs/>
      <w:sz w:val="22"/>
      <w:szCs w:val="22"/>
      <w:lang w:val="en-US" w:eastAsia="nl-NL"/>
    </w:rPr>
  </w:style>
  <w:style w:type="paragraph" w:styleId="Kop7">
    <w:name w:val="heading 7"/>
    <w:basedOn w:val="Standaard"/>
    <w:next w:val="Standaard"/>
    <w:link w:val="Kop7Char"/>
    <w:qFormat/>
    <w:rsid w:val="005C67CB"/>
    <w:pPr>
      <w:tabs>
        <w:tab w:val="num" w:pos="1296"/>
      </w:tabs>
      <w:spacing w:before="240" w:after="60" w:line="260" w:lineRule="atLeast"/>
      <w:ind w:left="1296" w:hanging="1296"/>
      <w:outlineLvl w:val="6"/>
    </w:pPr>
    <w:rPr>
      <w:rFonts w:ascii="Times New Roman" w:eastAsia="Times New Roman" w:hAnsi="Times New Roman" w:cs="Times New Roman"/>
      <w:sz w:val="22"/>
      <w:szCs w:val="24"/>
      <w:lang w:val="en-US" w:eastAsia="nl-NL"/>
    </w:rPr>
  </w:style>
  <w:style w:type="paragraph" w:styleId="Kop8">
    <w:name w:val="heading 8"/>
    <w:basedOn w:val="Standaard"/>
    <w:next w:val="Standaard"/>
    <w:link w:val="Kop8Char"/>
    <w:qFormat/>
    <w:rsid w:val="005C67CB"/>
    <w:pPr>
      <w:tabs>
        <w:tab w:val="num" w:pos="1440"/>
      </w:tabs>
      <w:spacing w:before="240" w:after="60" w:line="260" w:lineRule="atLeast"/>
      <w:ind w:left="1440" w:hanging="1440"/>
      <w:outlineLvl w:val="7"/>
    </w:pPr>
    <w:rPr>
      <w:rFonts w:ascii="Times New Roman" w:eastAsia="Times New Roman" w:hAnsi="Times New Roman" w:cs="Times New Roman"/>
      <w:i/>
      <w:iCs/>
      <w:sz w:val="22"/>
      <w:szCs w:val="24"/>
      <w:lang w:val="en-US" w:eastAsia="nl-NL"/>
    </w:rPr>
  </w:style>
  <w:style w:type="paragraph" w:styleId="Kop9">
    <w:name w:val="heading 9"/>
    <w:basedOn w:val="Standaard"/>
    <w:next w:val="Standaard"/>
    <w:link w:val="Kop9Char"/>
    <w:qFormat/>
    <w:rsid w:val="005C67CB"/>
    <w:pPr>
      <w:tabs>
        <w:tab w:val="num" w:pos="1584"/>
      </w:tabs>
      <w:spacing w:before="240" w:after="60" w:line="260" w:lineRule="atLeast"/>
      <w:ind w:left="1584" w:hanging="1584"/>
      <w:outlineLvl w:val="8"/>
    </w:pPr>
    <w:rPr>
      <w:rFonts w:ascii="Arial" w:eastAsia="Times New Roman" w:hAnsi="Arial" w:cs="Arial"/>
      <w:sz w:val="22"/>
      <w:szCs w:val="22"/>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1DB5"/>
    <w:pPr>
      <w:framePr w:hSpace="142" w:wrap="around" w:vAnchor="page" w:hAnchor="page" w:x="2269" w:y="965"/>
      <w:tabs>
        <w:tab w:val="center" w:pos="4703"/>
        <w:tab w:val="right" w:pos="9406"/>
      </w:tabs>
      <w:spacing w:line="240" w:lineRule="auto"/>
      <w:ind w:left="0"/>
      <w:suppressOverlap/>
      <w:jc w:val="right"/>
    </w:pPr>
    <w:rPr>
      <w:color w:val="808080"/>
      <w:sz w:val="27"/>
      <w:szCs w:val="19"/>
    </w:rPr>
  </w:style>
  <w:style w:type="character" w:customStyle="1" w:styleId="KoptekstChar">
    <w:name w:val="Koptekst Char"/>
    <w:basedOn w:val="Standaardalinea-lettertype"/>
    <w:link w:val="Koptekst"/>
    <w:uiPriority w:val="99"/>
    <w:rsid w:val="00C71DB5"/>
    <w:rPr>
      <w:color w:val="808080"/>
      <w:sz w:val="27"/>
      <w:szCs w:val="19"/>
      <w:lang w:val="en-US"/>
    </w:rPr>
  </w:style>
  <w:style w:type="paragraph" w:styleId="Voettekst">
    <w:name w:val="footer"/>
    <w:basedOn w:val="Standaard"/>
    <w:link w:val="VoettekstChar"/>
    <w:uiPriority w:val="99"/>
    <w:unhideWhenUsed/>
    <w:rsid w:val="00C71DB5"/>
    <w:pPr>
      <w:framePr w:hSpace="142" w:wrap="around" w:vAnchor="text" w:hAnchor="page" w:x="7032" w:y="1"/>
      <w:tabs>
        <w:tab w:val="center" w:pos="4703"/>
        <w:tab w:val="right" w:pos="9406"/>
      </w:tabs>
      <w:spacing w:line="240" w:lineRule="auto"/>
      <w:ind w:left="0"/>
      <w:suppressOverlap/>
      <w:jc w:val="right"/>
    </w:pPr>
    <w:rPr>
      <w:color w:val="808080"/>
      <w:szCs w:val="20"/>
    </w:rPr>
  </w:style>
  <w:style w:type="character" w:customStyle="1" w:styleId="VoettekstChar">
    <w:name w:val="Voettekst Char"/>
    <w:basedOn w:val="Standaardalinea-lettertype"/>
    <w:link w:val="Voettekst"/>
    <w:uiPriority w:val="99"/>
    <w:rsid w:val="00C71DB5"/>
    <w:rPr>
      <w:color w:val="808080"/>
      <w:sz w:val="19"/>
      <w:szCs w:val="20"/>
      <w:lang w:val="en-US"/>
    </w:rPr>
  </w:style>
  <w:style w:type="table" w:styleId="Tabelraster">
    <w:name w:val="Table Grid"/>
    <w:basedOn w:val="Standaardtabel"/>
    <w:uiPriority w:val="3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aliases w:val="HPA hoofdstuktitel Char"/>
    <w:basedOn w:val="Standaardalinea-lettertype"/>
    <w:link w:val="Kop1"/>
    <w:uiPriority w:val="9"/>
    <w:rsid w:val="004A0070"/>
    <w:rPr>
      <w:b/>
      <w:color w:val="7267AB" w:themeColor="accent1"/>
      <w:sz w:val="28"/>
      <w:szCs w:val="16"/>
      <w:lang w:val="en-US"/>
    </w:rPr>
  </w:style>
  <w:style w:type="paragraph" w:styleId="Inhopg1">
    <w:name w:val="toc 1"/>
    <w:basedOn w:val="Standaard"/>
    <w:next w:val="Standaard"/>
    <w:autoRedefine/>
    <w:uiPriority w:val="39"/>
    <w:unhideWhenUsed/>
    <w:rsid w:val="00AB4F89"/>
    <w:pPr>
      <w:tabs>
        <w:tab w:val="right" w:pos="9119"/>
      </w:tabs>
      <w:spacing w:line="320" w:lineRule="atLeast"/>
      <w:ind w:left="1038" w:hanging="1038"/>
    </w:pPr>
    <w:rPr>
      <w:b/>
      <w:noProof/>
      <w:color w:val="7267AB" w:themeColor="accent1"/>
      <w:sz w:val="28"/>
      <w:szCs w:val="19"/>
    </w:rPr>
  </w:style>
  <w:style w:type="character" w:customStyle="1" w:styleId="Kop2Char">
    <w:name w:val="Kop 2 Char"/>
    <w:basedOn w:val="Standaardalinea-lettertype"/>
    <w:link w:val="Kop2"/>
    <w:rsid w:val="004A0070"/>
    <w:rPr>
      <w:rFonts w:asciiTheme="majorHAnsi" w:eastAsiaTheme="majorEastAsia" w:hAnsiTheme="majorHAnsi" w:cstheme="majorBidi"/>
      <w:b/>
      <w:color w:val="7267AB" w:themeColor="accent1"/>
      <w:sz w:val="28"/>
      <w:szCs w:val="26"/>
      <w:lang w:val="en-US"/>
    </w:rPr>
  </w:style>
  <w:style w:type="paragraph" w:styleId="Lijstalinea">
    <w:name w:val="List Paragraph"/>
    <w:basedOn w:val="Standaard"/>
    <w:uiPriority w:val="34"/>
    <w:qFormat/>
    <w:rsid w:val="0016468D"/>
    <w:pPr>
      <w:ind w:left="720"/>
      <w:contextualSpacing/>
    </w:pPr>
  </w:style>
  <w:style w:type="paragraph" w:customStyle="1" w:styleId="Opsomming">
    <w:name w:val="_Opsomming"/>
    <w:basedOn w:val="Lijstalinea"/>
    <w:qFormat/>
    <w:rsid w:val="0016468D"/>
    <w:pPr>
      <w:numPr>
        <w:numId w:val="1"/>
      </w:numPr>
    </w:pPr>
  </w:style>
  <w:style w:type="character" w:styleId="Tekstvantijdelijkeaanduiding">
    <w:name w:val="Placeholder Text"/>
    <w:basedOn w:val="Standaardalinea-lettertype"/>
    <w:uiPriority w:val="99"/>
    <w:semiHidden/>
    <w:rsid w:val="00BE06A8"/>
    <w:rPr>
      <w:color w:val="808080"/>
    </w:rPr>
  </w:style>
  <w:style w:type="paragraph" w:customStyle="1" w:styleId="BodyHeader">
    <w:name w:val="_BodyHeader"/>
    <w:basedOn w:val="Standaard"/>
    <w:qFormat/>
    <w:rsid w:val="002A5B15"/>
    <w:pPr>
      <w:spacing w:line="320" w:lineRule="atLeast"/>
      <w:ind w:left="0"/>
    </w:pPr>
    <w:rPr>
      <w:b/>
      <w:sz w:val="21"/>
      <w:szCs w:val="21"/>
    </w:rPr>
  </w:style>
  <w:style w:type="paragraph" w:customStyle="1" w:styleId="BodySubheader">
    <w:name w:val="_BodySubheader"/>
    <w:basedOn w:val="BodyHeader"/>
    <w:next w:val="Standaard"/>
    <w:qFormat/>
    <w:rsid w:val="00D07B96"/>
    <w:rPr>
      <w:color w:val="626262" w:themeColor="accent3"/>
      <w:sz w:val="19"/>
      <w:szCs w:val="19"/>
    </w:rPr>
  </w:style>
  <w:style w:type="paragraph" w:customStyle="1" w:styleId="Bullets">
    <w:name w:val="_Bullets"/>
    <w:basedOn w:val="Standaard"/>
    <w:qFormat/>
    <w:rsid w:val="002A5B15"/>
    <w:pPr>
      <w:numPr>
        <w:numId w:val="12"/>
      </w:numPr>
      <w:spacing w:line="320" w:lineRule="atLeast"/>
    </w:pPr>
    <w:rPr>
      <w:szCs w:val="19"/>
    </w:rPr>
  </w:style>
  <w:style w:type="paragraph" w:customStyle="1" w:styleId="ListLetters">
    <w:name w:val="_ListLetters"/>
    <w:basedOn w:val="Lijstalinea"/>
    <w:qFormat/>
    <w:rsid w:val="002A5B15"/>
    <w:pPr>
      <w:numPr>
        <w:numId w:val="13"/>
      </w:numPr>
      <w:spacing w:line="320" w:lineRule="atLeast"/>
    </w:pPr>
    <w:rPr>
      <w:szCs w:val="19"/>
    </w:rPr>
  </w:style>
  <w:style w:type="paragraph" w:customStyle="1" w:styleId="ListNumbers">
    <w:name w:val="_ListNumbers"/>
    <w:basedOn w:val="Lijstalinea"/>
    <w:qFormat/>
    <w:rsid w:val="002A5B15"/>
    <w:pPr>
      <w:numPr>
        <w:numId w:val="14"/>
      </w:numPr>
      <w:spacing w:line="320" w:lineRule="atLeast"/>
    </w:pPr>
    <w:rPr>
      <w:szCs w:val="19"/>
    </w:rPr>
  </w:style>
  <w:style w:type="paragraph" w:customStyle="1" w:styleId="SummaryHeader">
    <w:name w:val="_SummaryHeader"/>
    <w:basedOn w:val="Standaard"/>
    <w:next w:val="Standaard"/>
    <w:qFormat/>
    <w:rsid w:val="002A5B15"/>
    <w:pPr>
      <w:spacing w:before="320" w:line="320" w:lineRule="atLeast"/>
      <w:ind w:left="0"/>
    </w:pPr>
    <w:rPr>
      <w:szCs w:val="19"/>
      <w:u w:val="single"/>
    </w:rPr>
  </w:style>
  <w:style w:type="paragraph" w:customStyle="1" w:styleId="TableSubheading">
    <w:name w:val="_TableSubheading"/>
    <w:basedOn w:val="Standaard"/>
    <w:next w:val="Standaard"/>
    <w:qFormat/>
    <w:rsid w:val="002A5B15"/>
    <w:pPr>
      <w:spacing w:line="240" w:lineRule="auto"/>
      <w:ind w:left="0"/>
    </w:pPr>
    <w:rPr>
      <w:b/>
      <w:color w:val="626262" w:themeColor="accent3"/>
      <w:szCs w:val="19"/>
    </w:rPr>
  </w:style>
  <w:style w:type="paragraph" w:customStyle="1" w:styleId="Disclaimer">
    <w:name w:val="_Disclaimer"/>
    <w:basedOn w:val="Standaard"/>
    <w:qFormat/>
    <w:rsid w:val="006B03EE"/>
    <w:pPr>
      <w:spacing w:line="240" w:lineRule="auto"/>
      <w:ind w:left="0" w:right="1134"/>
    </w:pPr>
    <w:rPr>
      <w:i/>
      <w:noProof/>
      <w:color w:val="626262" w:themeColor="accent3"/>
      <w:szCs w:val="19"/>
    </w:rPr>
  </w:style>
  <w:style w:type="paragraph" w:customStyle="1" w:styleId="BigQuote">
    <w:name w:val="_BigQuote"/>
    <w:basedOn w:val="Standaard"/>
    <w:next w:val="Standaard"/>
    <w:qFormat/>
    <w:rsid w:val="00DA3645"/>
    <w:pPr>
      <w:spacing w:before="320" w:after="320" w:line="320" w:lineRule="atLeast"/>
      <w:ind w:left="224"/>
    </w:pPr>
    <w:rPr>
      <w:i/>
      <w:color w:val="7267AB" w:themeColor="accent1"/>
      <w:sz w:val="24"/>
      <w:szCs w:val="24"/>
    </w:rPr>
  </w:style>
  <w:style w:type="paragraph" w:styleId="Inhopg2">
    <w:name w:val="toc 2"/>
    <w:basedOn w:val="Standaard"/>
    <w:next w:val="Standaard"/>
    <w:autoRedefine/>
    <w:uiPriority w:val="39"/>
    <w:unhideWhenUsed/>
    <w:rsid w:val="00CA536C"/>
    <w:pPr>
      <w:tabs>
        <w:tab w:val="left" w:pos="1100"/>
        <w:tab w:val="right" w:pos="9119"/>
      </w:tabs>
      <w:spacing w:line="320" w:lineRule="atLeast"/>
      <w:ind w:left="425" w:hanging="425"/>
    </w:pPr>
    <w:rPr>
      <w:b/>
      <w:color w:val="626262" w:themeColor="accent3"/>
      <w:szCs w:val="19"/>
    </w:rPr>
  </w:style>
  <w:style w:type="paragraph" w:styleId="Inhopg3">
    <w:name w:val="toc 3"/>
    <w:basedOn w:val="Standaard"/>
    <w:next w:val="Standaard"/>
    <w:autoRedefine/>
    <w:uiPriority w:val="39"/>
    <w:unhideWhenUsed/>
    <w:rsid w:val="00CA536C"/>
    <w:pPr>
      <w:tabs>
        <w:tab w:val="left" w:pos="1320"/>
        <w:tab w:val="right" w:pos="9119"/>
      </w:tabs>
      <w:spacing w:line="320" w:lineRule="atLeast"/>
      <w:ind w:left="1050" w:hanging="624"/>
    </w:pPr>
    <w:rPr>
      <w:noProof/>
      <w:szCs w:val="19"/>
    </w:rPr>
  </w:style>
  <w:style w:type="paragraph" w:styleId="Inhopg4">
    <w:name w:val="toc 4"/>
    <w:basedOn w:val="Standaard"/>
    <w:next w:val="Standaard"/>
    <w:autoRedefine/>
    <w:uiPriority w:val="39"/>
    <w:unhideWhenUsed/>
    <w:rsid w:val="00CA536C"/>
    <w:pPr>
      <w:tabs>
        <w:tab w:val="right" w:pos="9119"/>
      </w:tabs>
      <w:spacing w:after="100" w:line="320" w:lineRule="atLeast"/>
      <w:ind w:left="1722" w:hanging="672"/>
    </w:pPr>
    <w:rPr>
      <w:noProof/>
      <w:szCs w:val="19"/>
    </w:rPr>
  </w:style>
  <w:style w:type="paragraph" w:styleId="Inhopg5">
    <w:name w:val="toc 5"/>
    <w:basedOn w:val="Standaard"/>
    <w:next w:val="Standaard"/>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Standaard"/>
    <w:qFormat/>
    <w:rsid w:val="00D07B96"/>
    <w:pPr>
      <w:spacing w:line="320" w:lineRule="exact"/>
      <w:ind w:left="0"/>
    </w:pPr>
    <w:rPr>
      <w:color w:val="626262" w:themeColor="accent3"/>
      <w:sz w:val="26"/>
      <w:szCs w:val="26"/>
    </w:rPr>
  </w:style>
  <w:style w:type="paragraph" w:styleId="Kopvaninhoudsopgave">
    <w:name w:val="TOC Heading"/>
    <w:basedOn w:val="Kop1"/>
    <w:next w:val="Standaard"/>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Ondertitel"/>
    <w:next w:val="Standaard"/>
    <w:qFormat/>
    <w:rsid w:val="002A5B15"/>
    <w:pPr>
      <w:numPr>
        <w:ilvl w:val="0"/>
      </w:numPr>
      <w:spacing w:after="0" w:line="480" w:lineRule="atLeast"/>
      <w:ind w:left="-28"/>
    </w:pPr>
    <w:rPr>
      <w:rFonts w:eastAsiaTheme="minorHAnsi"/>
      <w:color w:val="7267AB" w:themeColor="accent1"/>
      <w:spacing w:val="0"/>
      <w:sz w:val="36"/>
      <w:szCs w:val="19"/>
    </w:rPr>
  </w:style>
  <w:style w:type="paragraph" w:styleId="Ondertitel">
    <w:name w:val="Subtitle"/>
    <w:basedOn w:val="Standaard"/>
    <w:next w:val="Standaard"/>
    <w:link w:val="OndertitelChar"/>
    <w:uiPriority w:val="11"/>
    <w:qFormat/>
    <w:rsid w:val="002A5B15"/>
    <w:pPr>
      <w:numPr>
        <w:ilvl w:val="1"/>
      </w:numPr>
      <w:spacing w:after="160"/>
      <w:ind w:left="-28"/>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2A5B15"/>
    <w:rPr>
      <w:rFonts w:eastAsiaTheme="minorEastAsia"/>
      <w:color w:val="5A5A5A" w:themeColor="text1" w:themeTint="A5"/>
      <w:spacing w:val="15"/>
      <w:lang w:val="en-US"/>
    </w:rPr>
  </w:style>
  <w:style w:type="paragraph" w:customStyle="1" w:styleId="Title">
    <w:name w:val="_Title"/>
    <w:basedOn w:val="Titel"/>
    <w:qFormat/>
    <w:rsid w:val="009761C4"/>
    <w:pPr>
      <w:spacing w:line="760" w:lineRule="exact"/>
      <w:ind w:left="0"/>
      <w:contextualSpacing w:val="0"/>
    </w:pPr>
    <w:rPr>
      <w:rFonts w:asciiTheme="minorHAnsi" w:eastAsiaTheme="minorHAnsi" w:hAnsiTheme="minorHAnsi" w:cstheme="minorBidi"/>
      <w:b/>
      <w:color w:val="7267AB" w:themeColor="accent1"/>
      <w:spacing w:val="0"/>
      <w:kern w:val="0"/>
      <w:sz w:val="40"/>
      <w:szCs w:val="64"/>
    </w:rPr>
  </w:style>
  <w:style w:type="paragraph" w:styleId="Titel">
    <w:name w:val="Title"/>
    <w:basedOn w:val="Standaard"/>
    <w:next w:val="Standaard"/>
    <w:link w:val="TitelChar"/>
    <w:uiPriority w:val="10"/>
    <w:qFormat/>
    <w:rsid w:val="002A5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Standaard"/>
    <w:rsid w:val="00E74BA1"/>
    <w:pPr>
      <w:numPr>
        <w:numId w:val="15"/>
      </w:numPr>
    </w:pPr>
  </w:style>
  <w:style w:type="table" w:customStyle="1" w:styleId="TabelGMP">
    <w:name w:val="Tabel_GMP+"/>
    <w:basedOn w:val="Standaardtabe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Standaard"/>
    <w:next w:val="Standaard"/>
    <w:qFormat/>
    <w:rsid w:val="00DA3645"/>
    <w:pPr>
      <w:spacing w:line="320" w:lineRule="atLeast"/>
      <w:ind w:left="0"/>
    </w:pPr>
    <w:rPr>
      <w:i/>
      <w:color w:val="626262" w:themeColor="accent3"/>
      <w:szCs w:val="19"/>
    </w:rPr>
  </w:style>
  <w:style w:type="paragraph" w:customStyle="1" w:styleId="SmallQuote">
    <w:name w:val="_SmallQuote"/>
    <w:basedOn w:val="Standaard"/>
    <w:next w:val="Standaard"/>
    <w:qFormat/>
    <w:rsid w:val="00DA3645"/>
    <w:pPr>
      <w:spacing w:before="320" w:after="320" w:line="320" w:lineRule="atLeast"/>
      <w:ind w:left="238"/>
    </w:pPr>
    <w:rPr>
      <w:b/>
      <w:i/>
      <w:color w:val="7267AB" w:themeColor="accent1"/>
      <w:szCs w:val="19"/>
    </w:rPr>
  </w:style>
  <w:style w:type="character" w:customStyle="1" w:styleId="Kop3Char">
    <w:name w:val="Kop 3 Char"/>
    <w:basedOn w:val="Standaardalinea-lettertype"/>
    <w:link w:val="Kop3"/>
    <w:uiPriority w:val="9"/>
    <w:rsid w:val="004A0070"/>
    <w:rPr>
      <w:rFonts w:asciiTheme="majorHAnsi" w:eastAsiaTheme="majorEastAsia" w:hAnsiTheme="majorHAnsi" w:cstheme="majorBidi"/>
      <w:b/>
      <w:color w:val="7267AB" w:themeColor="accent1"/>
      <w:sz w:val="25"/>
      <w:szCs w:val="32"/>
      <w:lang w:val="en-US"/>
    </w:rPr>
  </w:style>
  <w:style w:type="character" w:customStyle="1" w:styleId="Kop4Char">
    <w:name w:val="Kop 4 Char"/>
    <w:basedOn w:val="Standaardalinea-lettertype"/>
    <w:link w:val="Kop4"/>
    <w:uiPriority w:val="9"/>
    <w:rsid w:val="004A0070"/>
    <w:rPr>
      <w:rFonts w:asciiTheme="majorHAnsi" w:eastAsiaTheme="majorEastAsia" w:hAnsiTheme="majorHAnsi" w:cstheme="majorBidi"/>
      <w:b/>
      <w:iCs/>
      <w:color w:val="7267AB" w:themeColor="accent1"/>
      <w:szCs w:val="19"/>
      <w:lang w:val="en-US"/>
    </w:rPr>
  </w:style>
  <w:style w:type="table" w:customStyle="1" w:styleId="EellooBasisBredeWitruimte">
    <w:name w:val="_EellooBasisBredeWitruimte"/>
    <w:basedOn w:val="Standaardtabe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character" w:customStyle="1" w:styleId="Kop5Char">
    <w:name w:val="Kop 5 Char"/>
    <w:basedOn w:val="Standaardalinea-lettertype"/>
    <w:link w:val="Kop5"/>
    <w:rsid w:val="005C67CB"/>
    <w:rPr>
      <w:rFonts w:ascii="Arial" w:eastAsia="Times New Roman" w:hAnsi="Arial" w:cs="Times New Roman"/>
      <w:b/>
      <w:bCs/>
      <w:i/>
      <w:iCs/>
      <w:sz w:val="26"/>
      <w:szCs w:val="26"/>
      <w:lang w:val="en-US" w:eastAsia="nl-NL"/>
    </w:rPr>
  </w:style>
  <w:style w:type="character" w:customStyle="1" w:styleId="Kop6Char">
    <w:name w:val="Kop 6 Char"/>
    <w:basedOn w:val="Standaardalinea-lettertype"/>
    <w:link w:val="Kop6"/>
    <w:rsid w:val="005C67CB"/>
    <w:rPr>
      <w:rFonts w:ascii="Times New Roman" w:eastAsia="Times New Roman" w:hAnsi="Times New Roman" w:cs="Times New Roman"/>
      <w:b/>
      <w:bCs/>
      <w:lang w:val="en-US" w:eastAsia="nl-NL"/>
    </w:rPr>
  </w:style>
  <w:style w:type="character" w:customStyle="1" w:styleId="Kop7Char">
    <w:name w:val="Kop 7 Char"/>
    <w:basedOn w:val="Standaardalinea-lettertype"/>
    <w:link w:val="Kop7"/>
    <w:rsid w:val="005C67CB"/>
    <w:rPr>
      <w:rFonts w:ascii="Times New Roman" w:eastAsia="Times New Roman" w:hAnsi="Times New Roman" w:cs="Times New Roman"/>
      <w:szCs w:val="24"/>
      <w:lang w:val="en-US" w:eastAsia="nl-NL"/>
    </w:rPr>
  </w:style>
  <w:style w:type="character" w:customStyle="1" w:styleId="Kop8Char">
    <w:name w:val="Kop 8 Char"/>
    <w:basedOn w:val="Standaardalinea-lettertype"/>
    <w:link w:val="Kop8"/>
    <w:rsid w:val="005C67CB"/>
    <w:rPr>
      <w:rFonts w:ascii="Times New Roman" w:eastAsia="Times New Roman" w:hAnsi="Times New Roman" w:cs="Times New Roman"/>
      <w:i/>
      <w:iCs/>
      <w:szCs w:val="24"/>
      <w:lang w:val="en-US" w:eastAsia="nl-NL"/>
    </w:rPr>
  </w:style>
  <w:style w:type="character" w:customStyle="1" w:styleId="Kop9Char">
    <w:name w:val="Kop 9 Char"/>
    <w:basedOn w:val="Standaardalinea-lettertype"/>
    <w:link w:val="Kop9"/>
    <w:rsid w:val="005C67CB"/>
    <w:rPr>
      <w:rFonts w:ascii="Arial" w:eastAsia="Times New Roman" w:hAnsi="Arial" w:cs="Arial"/>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2A062F4B86480C9C71DB70A15F5808"/>
        <w:category>
          <w:name w:val="Algemeen"/>
          <w:gallery w:val="placeholder"/>
        </w:category>
        <w:types>
          <w:type w:val="bbPlcHdr"/>
        </w:types>
        <w:behaviors>
          <w:behavior w:val="content"/>
        </w:behaviors>
        <w:guid w:val="{CB9B6539-EDA6-4D72-9605-977B2611A09F}"/>
      </w:docPartPr>
      <w:docPartBody>
        <w:p w:rsidR="00E72429" w:rsidRDefault="00E72429">
          <w:pPr>
            <w:pStyle w:val="C12A062F4B86480C9C71DB70A15F5808"/>
          </w:pPr>
          <w:r w:rsidRPr="009761C4">
            <w:t>Subject</w:t>
          </w:r>
        </w:p>
      </w:docPartBody>
    </w:docPart>
    <w:docPart>
      <w:docPartPr>
        <w:name w:val="E1691BD0C178453EB07D2053B1FE98FB"/>
        <w:category>
          <w:name w:val="Algemeen"/>
          <w:gallery w:val="placeholder"/>
        </w:category>
        <w:types>
          <w:type w:val="bbPlcHdr"/>
        </w:types>
        <w:behaviors>
          <w:behavior w:val="content"/>
        </w:behaviors>
        <w:guid w:val="{DE0263E8-8DCA-4A42-905C-CF95ABF19432}"/>
      </w:docPartPr>
      <w:docPartBody>
        <w:p w:rsidR="00E72429" w:rsidRDefault="00E72429">
          <w:pPr>
            <w:pStyle w:val="E1691BD0C178453EB07D2053B1FE98FB"/>
          </w:pPr>
          <w:r w:rsidRPr="00136EC7">
            <w:rPr>
              <w:rStyle w:val="Tekstvantijdelijkeaanduiding"/>
            </w:rPr>
            <w:t>Click or tap here to enter text.</w:t>
          </w:r>
        </w:p>
      </w:docPartBody>
    </w:docPart>
    <w:docPart>
      <w:docPartPr>
        <w:name w:val="BD4C59F08346420E867993B6FC4EEF5C"/>
        <w:category>
          <w:name w:val="Algemeen"/>
          <w:gallery w:val="placeholder"/>
        </w:category>
        <w:types>
          <w:type w:val="bbPlcHdr"/>
        </w:types>
        <w:behaviors>
          <w:behavior w:val="content"/>
        </w:behaviors>
        <w:guid w:val="{AC9873AB-F4C2-4E9B-8195-022E2900619E}"/>
      </w:docPartPr>
      <w:docPartBody>
        <w:p w:rsidR="00E72429" w:rsidRDefault="00E72429">
          <w:pPr>
            <w:pStyle w:val="BD4C59F08346420E867993B6FC4EEF5C"/>
          </w:pPr>
          <w:r w:rsidRPr="003127A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429"/>
    <w:rsid w:val="00E72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12A062F4B86480C9C71DB70A15F5808">
    <w:name w:val="C12A062F4B86480C9C71DB70A15F5808"/>
  </w:style>
  <w:style w:type="character" w:styleId="Tekstvantijdelijkeaanduiding">
    <w:name w:val="Placeholder Text"/>
    <w:basedOn w:val="Standaardalinea-lettertype"/>
    <w:uiPriority w:val="99"/>
    <w:semiHidden/>
    <w:rPr>
      <w:color w:val="808080"/>
    </w:rPr>
  </w:style>
  <w:style w:type="paragraph" w:customStyle="1" w:styleId="E1691BD0C178453EB07D2053B1FE98FB">
    <w:name w:val="E1691BD0C178453EB07D2053B1FE98FB"/>
  </w:style>
  <w:style w:type="paragraph" w:customStyle="1" w:styleId="BD4C59F08346420E867993B6FC4EEF5C">
    <w:name w:val="BD4C59F08346420E867993B6FC4EEF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NoteData xmlns="http://www.keyscript.nl/gmpplus/note" xmlns:i="http://www.w3.org/2001/XMLSchema-instance">
  <Date>2019-03-01T00:00:00</Date>
  <DateString>1 maart 2019</DateString>
  <DocumentLanguage>1043</DocumentLanguage>
  <Subject>FSDS-Feed Safety Data Sheet</Subject>
</NoteData>
</file>

<file path=customXml/item2.xml><?xml version="1.0" encoding="utf-8"?>
<Taal xmlns="http://www.keyscript.nl/gmpplus/vertalingen" xmlns:i="http://www.w3.org/2001/XMLSchema-instance">
  <Aanheffen xmlns:a="http://schemas.microsoft.com/2003/10/Serialization/Arrays">
    <a:string>Geachte heer </a:string>
    <a:string>Geachte mevrouw </a:string>
    <a:string>Geachte mevrouw, heer </a:string>
    <a:string>Geachte dames, heren,</a:string>
    <a:string>Beste </a:string>
  </Aanheffen>
  <Aanwezig>Aanwezig</Aanwezig>
  <Actielijst i:nil="true"/>
  <Afsluitingen xmlns:a="http://schemas.microsoft.com/2003/10/Serialization/Arrays">
    <a:string>Met vriendelijke groet,</a:string>
    <a:string>Hoogachtend,</a:string>
  </Afsluitingen>
  <Afwezig>Afwezig</Afwezig>
  <Agenda>Agenda</Agenda>
  <Bijlage>Bijlage</Bijlage>
  <BijlageTabel>Bijlage</BijlageTabel>
  <Combinatie>Te gebruiken in combinatie met:</Combinatie>
  <ContactDetails>Contactinformatie</ContactDetails>
  <Contactpersoon>Contactpersoon</Contactpersoon>
  <Copyright>Alle rechten voorbehouden. De informatie uit deze publicatie mag worden geraadpleegd op het scherm, gedownload en geprint, mits dit gebeurt voor eigen, niet-commercieel gebruik. Voor ieder ander gewenst gebruik dient vooraf schriftelijke toestemming van GMP+ International B.V. te worden verkregen.</Copyright>
  <Datum>Datum</Datum>
  <Disclaimer>Deze publicatie is vastgesteld om belangstellenden te informeren over GMP+ normen. De publicatie wordt regelmatig geactualiseerd. GMP+ International B.V. is niet aansprakelijk voor eventuele onvolkomenheden in deze publicatie.</Disclaimer>
  <DisclaimerKop>Disclaimer</DisclaimerKop>
  <DisclaimerMi>De eisen in dit GMP+ MI document zijn integraal onderdeel van het GMP+ Feed Certification scheme, maar zijn door de op de voorzijde vermelde organisatie opgesteld. GMP+ International B.V. kan niet aansprakelijk worden gesteld voor schade, verlies of kosten die voortkomen uit of verband houden met deze eisen.</DisclaimerMi>
  <Guidance>Toelichting</Guidance>
  <Id>1043</Id>
  <Implementatiedatum>Uiterste implementatiedatum</Implementatiedatum>
  <Inhoudsopgave>Inhoudsopgave</Inhoudsopgave>
  <LanguageId>wdDutch</LanguageId>
  <Locatie>Locatie</Locatie>
  <No>Nr.</No>
  <Notitie>Notitie</Notitie>
  <Notulen>Notulen</Notulen>
  <Omschrijving>Omschrijving</Omschrijving>
  <OmschrijvingTabel>Omschrijving</OmschrijvingTabel>
  <Onderwerp>Onderwerp</Onderwerp>
  <OnsKenmerk>Ons kenmerk</OnsKenmerk>
  <Plaats>Plaats</Plaats>
  <Programma>Programma</Programma>
  <Samenwerking>In samenwerking met:</Samenwerking>
  <TaalOmschrijving>Dutch</TaalOmschrijving>
  <Taalcode>NL</Taalcode>
  <Telefoon>Telefoon</Telefoon>
  <Tijdstip>Tijdstip</Tijdstip>
  <Toelichting>Toelichting</Toelichting>
  <UwKenmerk>Uw kenmerk</UwKenmerk>
  <Versie>Versie</Versie>
</Taa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BDCF-9BD2-4261-AC68-9020343E5F60}">
  <ds:schemaRefs/>
</ds:datastoreItem>
</file>

<file path=customXml/itemProps2.xml><?xml version="1.0" encoding="utf-8"?>
<ds:datastoreItem xmlns:ds="http://schemas.openxmlformats.org/officeDocument/2006/customXml" ds:itemID="{D02EC6E6-AAFC-4985-9F0F-D861004F58C0}">
  <ds:schemaRefs/>
</ds:datastoreItem>
</file>

<file path=customXml/itemProps3.xml><?xml version="1.0" encoding="utf-8"?>
<ds:datastoreItem xmlns:ds="http://schemas.openxmlformats.org/officeDocument/2006/customXml" ds:itemID="{1F95380E-205F-42B7-B20F-E405F805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Note.dotx</Template>
  <TotalTime>0</TotalTime>
  <Pages>7</Pages>
  <Words>1683</Words>
  <Characters>9262</Characters>
  <Application>Microsoft Office Word</Application>
  <DocSecurity>0</DocSecurity>
  <Lines>77</Lines>
  <Paragraphs>21</Paragraphs>
  <ScaleCrop>false</ScaleCrop>
  <HeadingPairs>
    <vt:vector size="6" baseType="variant">
      <vt:variant>
        <vt:lpstr>Titel</vt:lpstr>
      </vt:variant>
      <vt:variant>
        <vt:i4>1</vt:i4>
      </vt:variant>
      <vt:variant>
        <vt:lpstr>Koppen</vt:lpstr>
      </vt:variant>
      <vt:variant>
        <vt:i4>1</vt:i4>
      </vt:variant>
      <vt:variant>
        <vt:lpstr>Title</vt:lpstr>
      </vt:variant>
      <vt:variant>
        <vt:i4>1</vt:i4>
      </vt:variant>
    </vt:vector>
  </HeadingPairs>
  <TitlesOfParts>
    <vt:vector size="3" baseType="lpstr">
      <vt:lpstr/>
      <vt:lpstr>    Feed Safety Data Sheet – FSDS</vt:lpstr>
      <vt:lpstr/>
    </vt:vector>
  </TitlesOfParts>
  <Company>GMP+ International</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Bouwmeester</dc:creator>
  <cp:keywords>Note</cp:keywords>
  <dc:description/>
  <cp:lastModifiedBy>Hannie Bouwmeester</cp:lastModifiedBy>
  <cp:revision>8</cp:revision>
  <dcterms:created xsi:type="dcterms:W3CDTF">2019-02-18T15:26:00Z</dcterms:created>
  <dcterms:modified xsi:type="dcterms:W3CDTF">2019-03-28T09:55:00Z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21-08-2018</vt:lpwstr>
  </property>
  <property fmtid="{D5CDD505-2E9C-101B-9397-08002B2CF9AE}" pid="3" name="DLL volledige naam">
    <vt:lpwstr>GmpPlusNote, Version=1.1.0.0, Culture=neutral, PublicKeyToken=null</vt:lpwstr>
  </property>
  <property fmtid="{D5CDD505-2E9C-101B-9397-08002B2CF9AE}" pid="4" name="DLL naam">
    <vt:lpwstr>GmpPlusNote</vt:lpwstr>
  </property>
  <property fmtid="{D5CDD505-2E9C-101B-9397-08002B2CF9AE}" pid="5" name="DLL versie">
    <vt:lpwstr>1.1.0.0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vt:lpwstr>
  </property>
</Properties>
</file>