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28"/>
          <w:szCs w:val="26"/>
          <w:lang w:val="es-US"/>
        </w:rPr>
        <w:id w:val="-992566267"/>
        <w:placeholder>
          <w:docPart w:val="C4269DB776BD47D19920270EF31FFA6F"/>
        </w:placeholder>
        <w:dataBinding w:prefixMappings="xmlns:ns0='http://www.keyscript.nl/gmpplus/note' xmlns:ns1='http://www.w3.org/2001/XMLSchema-instance' " w:xpath="/ns0:NoteData[1]/ns0:Subject[1]" w:storeItemID="{319470B9-C100-4B10-A106-A1D9260AE80A}"/>
        <w:text/>
      </w:sdtPr>
      <w:sdtEndPr/>
      <w:sdtContent>
        <w:p w14:paraId="7ADBB0B1" w14:textId="77777777" w:rsidR="00034199" w:rsidRPr="008C6D4C" w:rsidRDefault="001B1F9D" w:rsidP="001B1F9D">
          <w:pPr>
            <w:pStyle w:val="Title"/>
            <w:spacing w:line="240" w:lineRule="auto"/>
            <w:rPr>
              <w:lang w:val="es-US"/>
            </w:rPr>
          </w:pPr>
          <w:r w:rsidRPr="008C6D4C">
            <w:rPr>
              <w:rFonts w:asciiTheme="majorHAnsi" w:eastAsiaTheme="majorEastAsia" w:hAnsiTheme="majorHAnsi" w:cstheme="majorBidi"/>
              <w:sz w:val="28"/>
              <w:szCs w:val="26"/>
              <w:lang w:val="es-US"/>
            </w:rPr>
            <w:t xml:space="preserve">FSDS </w:t>
          </w:r>
          <w:r w:rsidR="006D28DC" w:rsidRPr="008C6D4C">
            <w:rPr>
              <w:rFonts w:asciiTheme="majorHAnsi" w:eastAsiaTheme="majorEastAsia" w:hAnsiTheme="majorHAnsi" w:cstheme="majorBidi"/>
              <w:sz w:val="28"/>
              <w:szCs w:val="26"/>
              <w:lang w:val="es-US"/>
            </w:rPr>
            <w:t>–</w:t>
          </w:r>
          <w:r w:rsidRPr="008C6D4C">
            <w:rPr>
              <w:rFonts w:asciiTheme="majorHAnsi" w:eastAsiaTheme="majorEastAsia" w:hAnsiTheme="majorHAnsi" w:cstheme="majorBidi"/>
              <w:sz w:val="28"/>
              <w:szCs w:val="26"/>
              <w:lang w:val="es-US"/>
            </w:rPr>
            <w:t xml:space="preserve"> </w:t>
          </w:r>
          <w:r w:rsidR="006D28DC" w:rsidRPr="008C6D4C">
            <w:rPr>
              <w:rFonts w:asciiTheme="majorHAnsi" w:eastAsiaTheme="majorEastAsia" w:hAnsiTheme="majorHAnsi" w:cstheme="majorBidi"/>
              <w:sz w:val="28"/>
              <w:szCs w:val="26"/>
              <w:lang w:val="es-US"/>
            </w:rPr>
            <w:t>Hoja de Datos de Seguridad Alimenticia</w:t>
          </w:r>
        </w:p>
      </w:sdtContent>
    </w:sdt>
    <w:p w14:paraId="59166784" w14:textId="77777777" w:rsidR="003426DC" w:rsidRPr="008C6D4C" w:rsidRDefault="003426DC" w:rsidP="00721443">
      <w:pPr>
        <w:rPr>
          <w:lang w:val="es-US"/>
        </w:rPr>
      </w:pPr>
      <w:bookmarkStart w:id="0" w:name="_Toc508177395"/>
    </w:p>
    <w:p w14:paraId="4B8E1E7A" w14:textId="77777777" w:rsidR="00016869" w:rsidRPr="008C6D4C" w:rsidRDefault="00016869" w:rsidP="00016869">
      <w:pPr>
        <w:rPr>
          <w:rFonts w:cs="Arial"/>
          <w:lang w:val="es-US"/>
        </w:rPr>
      </w:pPr>
      <w:bookmarkStart w:id="1" w:name="_Toc529349871"/>
      <w:bookmarkEnd w:id="0"/>
      <w:r w:rsidRPr="008C6D4C">
        <w:rPr>
          <w:lang w:val="es-US"/>
        </w:rPr>
        <w:t>FSDS –</w:t>
      </w:r>
      <w:bookmarkEnd w:id="1"/>
      <w:r w:rsidR="006D28DC" w:rsidRPr="008C6D4C">
        <w:rPr>
          <w:lang w:val="es-US"/>
        </w:rPr>
        <w:t xml:space="preserve"> Una hoja de seguridad alimenticia está diseñada para proporcionar información</w:t>
      </w:r>
      <w:r w:rsidR="006B7511" w:rsidRPr="008C6D4C">
        <w:rPr>
          <w:lang w:val="es-US"/>
        </w:rPr>
        <w:t xml:space="preserve"> sobre el </w:t>
      </w:r>
      <w:r w:rsidR="006D28DC" w:rsidRPr="008C6D4C">
        <w:rPr>
          <w:lang w:val="es-US"/>
        </w:rPr>
        <w:t xml:space="preserve"> producto, el proceso de producción y las medidas de seguridad utilizadas</w:t>
      </w:r>
      <w:r w:rsidR="006B7511" w:rsidRPr="008C6D4C">
        <w:rPr>
          <w:lang w:val="es-US"/>
        </w:rPr>
        <w:t xml:space="preserve"> de manera estructurada</w:t>
      </w:r>
      <w:r w:rsidR="006D28DC" w:rsidRPr="008C6D4C">
        <w:rPr>
          <w:lang w:val="es-US"/>
        </w:rPr>
        <w:t>. Un modelo de esto se muestra debajo</w:t>
      </w:r>
    </w:p>
    <w:p w14:paraId="2633FAE6" w14:textId="77777777" w:rsidR="00016869" w:rsidRPr="008C6D4C" w:rsidRDefault="000B6690" w:rsidP="00016869">
      <w:pPr>
        <w:rPr>
          <w:rFonts w:cs="Arial"/>
          <w:b/>
          <w:lang w:val="es-US"/>
        </w:rPr>
      </w:pPr>
      <w:r w:rsidRPr="008C6D4C">
        <w:rPr>
          <w:rFonts w:cs="Arial"/>
          <w:b/>
          <w:lang w:val="es-US"/>
        </w:rPr>
        <w:t>Nota</w:t>
      </w:r>
      <w:r w:rsidR="00016869" w:rsidRPr="008C6D4C">
        <w:rPr>
          <w:rFonts w:cs="Arial"/>
          <w:b/>
          <w:lang w:val="es-US"/>
        </w:rPr>
        <w:t>:</w:t>
      </w:r>
    </w:p>
    <w:p w14:paraId="332D1575" w14:textId="77777777" w:rsidR="00016869" w:rsidRPr="008C6D4C" w:rsidRDefault="00FE4AC5" w:rsidP="00016869">
      <w:pPr>
        <w:numPr>
          <w:ilvl w:val="0"/>
          <w:numId w:val="24"/>
        </w:numPr>
        <w:spacing w:line="240" w:lineRule="auto"/>
        <w:rPr>
          <w:rFonts w:cs="Arial"/>
          <w:lang w:val="es-US"/>
        </w:rPr>
      </w:pPr>
      <w:r w:rsidRPr="008C6D4C">
        <w:rPr>
          <w:rFonts w:cs="Arial"/>
          <w:lang w:val="es-US"/>
        </w:rPr>
        <w:t xml:space="preserve">El modelo mostrado es un ejemplo. El punto básico es que la </w:t>
      </w:r>
      <w:r w:rsidR="00F07E89" w:rsidRPr="008C6D4C">
        <w:rPr>
          <w:rFonts w:cs="Arial"/>
          <w:lang w:val="es-US"/>
        </w:rPr>
        <w:t>información</w:t>
      </w:r>
      <w:r w:rsidRPr="008C6D4C">
        <w:rPr>
          <w:rFonts w:cs="Arial"/>
          <w:lang w:val="es-US"/>
        </w:rPr>
        <w:t xml:space="preserve"> debería ser registrada sistemáticamente.</w:t>
      </w:r>
    </w:p>
    <w:p w14:paraId="639D036A" w14:textId="77777777" w:rsidR="00E02DD2" w:rsidRPr="008C6D4C" w:rsidRDefault="00E02DD2" w:rsidP="008F2414">
      <w:pPr>
        <w:numPr>
          <w:ilvl w:val="0"/>
          <w:numId w:val="24"/>
        </w:numPr>
        <w:spacing w:line="240" w:lineRule="auto"/>
        <w:rPr>
          <w:rFonts w:cs="Arial"/>
          <w:lang w:val="es-US"/>
        </w:rPr>
      </w:pPr>
      <w:r w:rsidRPr="008C6D4C">
        <w:rPr>
          <w:rFonts w:cs="Arial"/>
          <w:lang w:val="es-US"/>
        </w:rPr>
        <w:t xml:space="preserve">Otras hojas o archivos pueden ser usados siempre que contengan elementos relevantes. </w:t>
      </w:r>
    </w:p>
    <w:p w14:paraId="1998F884" w14:textId="77777777" w:rsidR="00016869" w:rsidRPr="008C6D4C" w:rsidRDefault="00016869" w:rsidP="00E02DD2">
      <w:pPr>
        <w:numPr>
          <w:ilvl w:val="0"/>
          <w:numId w:val="24"/>
        </w:numPr>
        <w:spacing w:line="240" w:lineRule="auto"/>
        <w:rPr>
          <w:rFonts w:cs="Arial"/>
          <w:lang w:val="es-US"/>
        </w:rPr>
      </w:pPr>
      <w:r w:rsidRPr="008C6D4C">
        <w:rPr>
          <w:rFonts w:cs="Arial"/>
          <w:lang w:val="es-US"/>
        </w:rPr>
        <w:t>Po</w:t>
      </w:r>
      <w:r w:rsidR="00E02DD2" w:rsidRPr="008C6D4C">
        <w:rPr>
          <w:rFonts w:cs="Arial"/>
          <w:lang w:val="es-US"/>
        </w:rPr>
        <w:t xml:space="preserve">siblemente el fabricante no ha provisto con toda la </w:t>
      </w:r>
      <w:r w:rsidR="00F07E89" w:rsidRPr="008C6D4C">
        <w:rPr>
          <w:rFonts w:cs="Arial"/>
          <w:lang w:val="es-US"/>
        </w:rPr>
        <w:t>información</w:t>
      </w:r>
      <w:r w:rsidR="00E02DD2" w:rsidRPr="008C6D4C">
        <w:rPr>
          <w:rFonts w:cs="Arial"/>
          <w:lang w:val="es-US"/>
        </w:rPr>
        <w:t>, ciertamente no</w:t>
      </w:r>
      <w:r w:rsidR="00A172A1" w:rsidRPr="008C6D4C">
        <w:rPr>
          <w:rFonts w:cs="Arial"/>
          <w:lang w:val="es-US"/>
        </w:rPr>
        <w:t>,</w:t>
      </w:r>
      <w:r w:rsidR="00E02DD2" w:rsidRPr="008C6D4C">
        <w:rPr>
          <w:rFonts w:cs="Arial"/>
          <w:lang w:val="es-US"/>
        </w:rPr>
        <w:t xml:space="preserve"> si el pienso lleva al usuario final a </w:t>
      </w:r>
      <w:r w:rsidR="00F07E89" w:rsidRPr="008C6D4C">
        <w:rPr>
          <w:rFonts w:cs="Arial"/>
          <w:lang w:val="es-US"/>
        </w:rPr>
        <w:t>través</w:t>
      </w:r>
      <w:r w:rsidR="00E02DD2" w:rsidRPr="008C6D4C">
        <w:rPr>
          <w:rFonts w:cs="Arial"/>
          <w:lang w:val="es-US"/>
        </w:rPr>
        <w:t xml:space="preserve"> de un canal </w:t>
      </w:r>
      <w:r w:rsidR="00F07E89" w:rsidRPr="008C6D4C">
        <w:rPr>
          <w:rFonts w:cs="Arial"/>
          <w:lang w:val="es-US"/>
        </w:rPr>
        <w:t xml:space="preserve">comercial. </w:t>
      </w:r>
      <w:r w:rsidR="00E02DD2" w:rsidRPr="008C6D4C">
        <w:rPr>
          <w:rFonts w:cs="Arial"/>
          <w:lang w:val="es-US"/>
        </w:rPr>
        <w:t>En ese caso, cada enlace puede agregarse a la información (por ejemplo, con detalles de transporte, almacenamiento provisional, etc.).</w:t>
      </w:r>
    </w:p>
    <w:p w14:paraId="1C828EDC" w14:textId="77777777" w:rsidR="00016869" w:rsidRPr="008C6D4C" w:rsidRDefault="00E02DD2" w:rsidP="0028600B">
      <w:pPr>
        <w:numPr>
          <w:ilvl w:val="0"/>
          <w:numId w:val="24"/>
        </w:numPr>
        <w:spacing w:line="240" w:lineRule="auto"/>
        <w:rPr>
          <w:lang w:val="es-US"/>
        </w:rPr>
      </w:pPr>
      <w:r w:rsidRPr="008C6D4C">
        <w:rPr>
          <w:rFonts w:cs="Arial"/>
          <w:lang w:val="es-US"/>
        </w:rPr>
        <w:t xml:space="preserve">Esta hoja puede </w:t>
      </w:r>
      <w:r w:rsidR="00F07E89" w:rsidRPr="008C6D4C">
        <w:rPr>
          <w:rFonts w:cs="Arial"/>
          <w:lang w:val="es-US"/>
        </w:rPr>
        <w:t>también</w:t>
      </w:r>
      <w:r w:rsidRPr="008C6D4C">
        <w:rPr>
          <w:rFonts w:cs="Arial"/>
          <w:lang w:val="es-US"/>
        </w:rPr>
        <w:t xml:space="preserve"> ser usada para reportar  los resultados de la auditoria. </w:t>
      </w:r>
    </w:p>
    <w:p w14:paraId="57AF5C85" w14:textId="77777777" w:rsidR="00016869" w:rsidRPr="008C6D4C" w:rsidRDefault="00016869" w:rsidP="00016869">
      <w:pPr>
        <w:rPr>
          <w:lang w:val="es-US"/>
        </w:rPr>
      </w:pP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21"/>
        <w:gridCol w:w="257"/>
        <w:gridCol w:w="2085"/>
        <w:gridCol w:w="1113"/>
        <w:gridCol w:w="147"/>
        <w:gridCol w:w="909"/>
        <w:gridCol w:w="723"/>
        <w:gridCol w:w="977"/>
        <w:gridCol w:w="538"/>
        <w:gridCol w:w="565"/>
        <w:gridCol w:w="951"/>
      </w:tblGrid>
      <w:tr w:rsidR="00016869" w:rsidRPr="00AA07A3" w14:paraId="66D76E74" w14:textId="77777777" w:rsidTr="00931971">
        <w:trPr>
          <w:cantSplit/>
        </w:trPr>
        <w:tc>
          <w:tcPr>
            <w:tcW w:w="5032" w:type="dxa"/>
            <w:gridSpan w:val="6"/>
            <w:vMerge w:val="restart"/>
          </w:tcPr>
          <w:p w14:paraId="7D7D48E8" w14:textId="77777777" w:rsidR="006E5668" w:rsidRPr="00AA07A3" w:rsidRDefault="006E5668" w:rsidP="006E5668">
            <w:pPr>
              <w:rPr>
                <w:rFonts w:cstheme="minorHAnsi"/>
                <w:b/>
                <w:szCs w:val="20"/>
                <w:lang w:val="es-US"/>
              </w:rPr>
            </w:pPr>
            <w:r w:rsidRPr="00AA07A3">
              <w:rPr>
                <w:rFonts w:cstheme="minorHAnsi"/>
                <w:b/>
                <w:szCs w:val="20"/>
                <w:lang w:val="es-US"/>
              </w:rPr>
              <w:t>HOJA DE SEGURIDAD ALIMENTICIA.</w:t>
            </w:r>
          </w:p>
          <w:p w14:paraId="4A62F061" w14:textId="77777777" w:rsidR="00016869" w:rsidRPr="00AA07A3" w:rsidRDefault="00E45EE0" w:rsidP="006E5668">
            <w:pPr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i/>
                <w:szCs w:val="20"/>
                <w:lang w:val="es-US"/>
              </w:rPr>
              <w:t>FSDS - Hojas de Datos de</w:t>
            </w:r>
            <w:r w:rsidR="006E5668" w:rsidRPr="00AA07A3">
              <w:rPr>
                <w:rFonts w:cstheme="minorHAnsi"/>
                <w:i/>
                <w:szCs w:val="20"/>
                <w:lang w:val="es-US"/>
              </w:rPr>
              <w:t xml:space="preserve"> Seguridad.</w:t>
            </w:r>
          </w:p>
        </w:tc>
        <w:tc>
          <w:tcPr>
            <w:tcW w:w="2238" w:type="dxa"/>
            <w:gridSpan w:val="3"/>
          </w:tcPr>
          <w:p w14:paraId="50AC9C11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>0.1. Product</w:t>
            </w:r>
            <w:r w:rsidR="00E45EE0" w:rsidRPr="00AA07A3">
              <w:rPr>
                <w:rFonts w:cstheme="minorHAnsi"/>
                <w:szCs w:val="20"/>
                <w:lang w:val="es-US"/>
              </w:rPr>
              <w:t>o</w:t>
            </w:r>
          </w:p>
        </w:tc>
        <w:tc>
          <w:tcPr>
            <w:tcW w:w="1516" w:type="dxa"/>
            <w:gridSpan w:val="2"/>
          </w:tcPr>
          <w:p w14:paraId="08EC286C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</w:p>
        </w:tc>
      </w:tr>
      <w:tr w:rsidR="00016869" w:rsidRPr="00AA07A3" w14:paraId="4F4E979B" w14:textId="77777777" w:rsidTr="00931971">
        <w:trPr>
          <w:cantSplit/>
        </w:trPr>
        <w:tc>
          <w:tcPr>
            <w:tcW w:w="5032" w:type="dxa"/>
            <w:gridSpan w:val="6"/>
            <w:vMerge/>
            <w:vAlign w:val="center"/>
          </w:tcPr>
          <w:p w14:paraId="71B55352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</w:p>
        </w:tc>
        <w:tc>
          <w:tcPr>
            <w:tcW w:w="2238" w:type="dxa"/>
            <w:gridSpan w:val="3"/>
          </w:tcPr>
          <w:p w14:paraId="544A624E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 xml:space="preserve">0.2  </w:t>
            </w:r>
            <w:r w:rsidR="00E45EE0" w:rsidRPr="00AA07A3">
              <w:rPr>
                <w:rFonts w:cstheme="minorHAnsi"/>
                <w:szCs w:val="20"/>
                <w:lang w:val="es-US"/>
              </w:rPr>
              <w:t>Estado</w:t>
            </w:r>
          </w:p>
        </w:tc>
        <w:tc>
          <w:tcPr>
            <w:tcW w:w="1516" w:type="dxa"/>
            <w:gridSpan w:val="2"/>
          </w:tcPr>
          <w:p w14:paraId="44AA2B5E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</w:p>
        </w:tc>
      </w:tr>
      <w:tr w:rsidR="00016869" w:rsidRPr="00AA07A3" w14:paraId="0B5F95B0" w14:textId="77777777" w:rsidTr="00931971">
        <w:trPr>
          <w:cantSplit/>
        </w:trPr>
        <w:tc>
          <w:tcPr>
            <w:tcW w:w="5032" w:type="dxa"/>
            <w:gridSpan w:val="6"/>
            <w:vMerge/>
            <w:vAlign w:val="center"/>
          </w:tcPr>
          <w:p w14:paraId="151AE2B6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</w:p>
        </w:tc>
        <w:tc>
          <w:tcPr>
            <w:tcW w:w="2238" w:type="dxa"/>
            <w:gridSpan w:val="3"/>
          </w:tcPr>
          <w:p w14:paraId="43782BF2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 xml:space="preserve">0.3. </w:t>
            </w:r>
            <w:r w:rsidR="006E5668" w:rsidRPr="00AA07A3">
              <w:rPr>
                <w:rFonts w:cstheme="minorHAnsi"/>
                <w:szCs w:val="20"/>
                <w:lang w:val="es-US"/>
              </w:rPr>
              <w:t>Versión</w:t>
            </w:r>
            <w:r w:rsidRPr="00AA07A3">
              <w:rPr>
                <w:rFonts w:cstheme="minorHAnsi"/>
                <w:szCs w:val="20"/>
                <w:lang w:val="es-US"/>
              </w:rPr>
              <w:t xml:space="preserve"> </w:t>
            </w:r>
          </w:p>
        </w:tc>
        <w:tc>
          <w:tcPr>
            <w:tcW w:w="1516" w:type="dxa"/>
            <w:gridSpan w:val="2"/>
          </w:tcPr>
          <w:p w14:paraId="743AB5DB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</w:p>
        </w:tc>
      </w:tr>
      <w:tr w:rsidR="00016869" w:rsidRPr="00AA07A3" w14:paraId="6866C482" w14:textId="77777777" w:rsidTr="00931971">
        <w:trPr>
          <w:cantSplit/>
        </w:trPr>
        <w:tc>
          <w:tcPr>
            <w:tcW w:w="5032" w:type="dxa"/>
            <w:gridSpan w:val="6"/>
            <w:vMerge/>
          </w:tcPr>
          <w:p w14:paraId="6CFE2F9E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</w:p>
        </w:tc>
        <w:tc>
          <w:tcPr>
            <w:tcW w:w="2238" w:type="dxa"/>
            <w:gridSpan w:val="3"/>
          </w:tcPr>
          <w:p w14:paraId="6E75A074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 xml:space="preserve">0.4  </w:t>
            </w:r>
            <w:r w:rsidR="00E45EE0" w:rsidRPr="00AA07A3">
              <w:rPr>
                <w:rFonts w:cstheme="minorHAnsi"/>
                <w:szCs w:val="20"/>
                <w:lang w:val="es-US"/>
              </w:rPr>
              <w:t xml:space="preserve">Fecha de </w:t>
            </w:r>
            <w:r w:rsidR="006E5668" w:rsidRPr="00AA07A3">
              <w:rPr>
                <w:rFonts w:cstheme="minorHAnsi"/>
                <w:szCs w:val="20"/>
                <w:lang w:val="es-US"/>
              </w:rPr>
              <w:t>Versión</w:t>
            </w:r>
            <w:r w:rsidRPr="00AA07A3">
              <w:rPr>
                <w:rFonts w:cstheme="minorHAnsi"/>
                <w:szCs w:val="20"/>
                <w:lang w:val="es-US"/>
              </w:rPr>
              <w:t xml:space="preserve"> </w:t>
            </w:r>
          </w:p>
        </w:tc>
        <w:tc>
          <w:tcPr>
            <w:tcW w:w="1516" w:type="dxa"/>
            <w:gridSpan w:val="2"/>
          </w:tcPr>
          <w:p w14:paraId="31997D40" w14:textId="77777777" w:rsidR="00016869" w:rsidRPr="00AA07A3" w:rsidRDefault="00016869" w:rsidP="008F2414">
            <w:pPr>
              <w:widowControl w:val="0"/>
              <w:rPr>
                <w:rFonts w:cstheme="minorHAnsi"/>
                <w:szCs w:val="20"/>
                <w:lang w:val="es-US"/>
              </w:rPr>
            </w:pPr>
          </w:p>
        </w:tc>
      </w:tr>
      <w:tr w:rsidR="00016869" w:rsidRPr="00AA07A3" w14:paraId="588AA36C" w14:textId="77777777" w:rsidTr="008F2414">
        <w:trPr>
          <w:cantSplit/>
        </w:trPr>
        <w:tc>
          <w:tcPr>
            <w:tcW w:w="8786" w:type="dxa"/>
            <w:gridSpan w:val="11"/>
            <w:shd w:val="clear" w:color="auto" w:fill="CCCCCC"/>
          </w:tcPr>
          <w:p w14:paraId="498D9B46" w14:textId="77777777" w:rsidR="00016869" w:rsidRPr="00AA07A3" w:rsidRDefault="00016869" w:rsidP="000F6A5E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fr-FR"/>
              </w:rPr>
            </w:pPr>
            <w:r w:rsidRPr="00AA07A3">
              <w:rPr>
                <w:rFonts w:cstheme="minorHAnsi"/>
                <w:szCs w:val="20"/>
                <w:lang w:val="fr-FR"/>
              </w:rPr>
              <w:t>1.</w:t>
            </w:r>
            <w:r w:rsidRPr="00AA07A3">
              <w:rPr>
                <w:rFonts w:cstheme="minorHAnsi"/>
                <w:szCs w:val="20"/>
                <w:lang w:val="fr-FR"/>
              </w:rPr>
              <w:tab/>
            </w:r>
            <w:proofErr w:type="spellStart"/>
            <w:r w:rsidR="00E770C9" w:rsidRPr="00AA07A3">
              <w:rPr>
                <w:rFonts w:cstheme="minorHAnsi"/>
                <w:szCs w:val="20"/>
                <w:lang w:val="fr-FR"/>
              </w:rPr>
              <w:t>Responsabilidad</w:t>
            </w:r>
            <w:proofErr w:type="spellEnd"/>
            <w:r w:rsidR="00E770C9" w:rsidRPr="00AA07A3">
              <w:rPr>
                <w:rFonts w:cstheme="minorHAnsi"/>
                <w:szCs w:val="20"/>
                <w:lang w:val="fr-FR"/>
              </w:rPr>
              <w:t xml:space="preserve"> para la </w:t>
            </w:r>
            <w:proofErr w:type="spellStart"/>
            <w:r w:rsidR="00E770C9" w:rsidRPr="00AA07A3">
              <w:rPr>
                <w:rFonts w:cstheme="minorHAnsi"/>
                <w:szCs w:val="20"/>
                <w:lang w:val="fr-FR"/>
              </w:rPr>
              <w:t>hoja</w:t>
            </w:r>
            <w:proofErr w:type="spellEnd"/>
            <w:r w:rsidR="00E770C9" w:rsidRPr="00AA07A3">
              <w:rPr>
                <w:rFonts w:cstheme="minorHAnsi"/>
                <w:szCs w:val="20"/>
                <w:lang w:val="fr-FR"/>
              </w:rPr>
              <w:t xml:space="preserve"> de </w:t>
            </w:r>
            <w:proofErr w:type="spellStart"/>
            <w:r w:rsidR="00E770C9" w:rsidRPr="00AA07A3">
              <w:rPr>
                <w:rFonts w:cstheme="minorHAnsi"/>
                <w:szCs w:val="20"/>
                <w:lang w:val="fr-FR"/>
              </w:rPr>
              <w:t>datos</w:t>
            </w:r>
            <w:proofErr w:type="spellEnd"/>
            <w:r w:rsidR="00E770C9" w:rsidRPr="00AA07A3">
              <w:rPr>
                <w:rFonts w:cstheme="minorHAnsi"/>
                <w:szCs w:val="20"/>
                <w:lang w:val="fr-FR"/>
              </w:rPr>
              <w:t xml:space="preserve"> de</w:t>
            </w:r>
            <w:r w:rsidR="000F6A5E"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="000F6A5E" w:rsidRPr="00AA07A3">
              <w:rPr>
                <w:rFonts w:cstheme="minorHAnsi"/>
                <w:szCs w:val="20"/>
                <w:lang w:val="fr-FR"/>
              </w:rPr>
              <w:t>Seguridad</w:t>
            </w:r>
            <w:proofErr w:type="spellEnd"/>
            <w:r w:rsidR="000F6A5E"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="000F6A5E" w:rsidRPr="00AA07A3">
              <w:rPr>
                <w:rFonts w:cstheme="minorHAnsi"/>
                <w:szCs w:val="20"/>
                <w:lang w:val="fr-FR"/>
              </w:rPr>
              <w:t>Alimenticia</w:t>
            </w:r>
            <w:proofErr w:type="spellEnd"/>
          </w:p>
        </w:tc>
      </w:tr>
      <w:tr w:rsidR="00E770C9" w:rsidRPr="00AA07A3" w14:paraId="708AA070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</w:tcPr>
          <w:p w14:paraId="59AC3BA7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  <w:r w:rsidRPr="00AA07A3">
              <w:rPr>
                <w:rFonts w:cstheme="minorHAnsi"/>
                <w:color w:val="000000"/>
                <w:szCs w:val="20"/>
              </w:rPr>
              <w:t>1.1</w:t>
            </w:r>
          </w:p>
        </w:tc>
        <w:tc>
          <w:tcPr>
            <w:tcW w:w="2342" w:type="dxa"/>
            <w:gridSpan w:val="2"/>
          </w:tcPr>
          <w:p w14:paraId="3F795234" w14:textId="77777777" w:rsidR="00E770C9" w:rsidRPr="00AA07A3" w:rsidRDefault="00E770C9" w:rsidP="00E770C9">
            <w:pPr>
              <w:rPr>
                <w:rFonts w:cstheme="minorHAnsi"/>
                <w:szCs w:val="20"/>
                <w:lang w:val="fr-FR"/>
              </w:rPr>
            </w:pPr>
            <w:r w:rsidRPr="00AA07A3">
              <w:rPr>
                <w:rFonts w:cstheme="minorHAnsi"/>
                <w:szCs w:val="20"/>
                <w:lang w:val="fr-FR"/>
              </w:rPr>
              <w:t xml:space="preserve">Nombre de la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compañía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compradora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 (GMP+)</w:t>
            </w:r>
          </w:p>
        </w:tc>
        <w:tc>
          <w:tcPr>
            <w:tcW w:w="1260" w:type="dxa"/>
            <w:gridSpan w:val="2"/>
          </w:tcPr>
          <w:p w14:paraId="2C537B3F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Nombre</w:t>
            </w:r>
            <w:proofErr w:type="spellEnd"/>
          </w:p>
        </w:tc>
        <w:tc>
          <w:tcPr>
            <w:tcW w:w="4663" w:type="dxa"/>
            <w:gridSpan w:val="6"/>
          </w:tcPr>
          <w:p w14:paraId="19ABD803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06FFD5DA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 w:val="restart"/>
          </w:tcPr>
          <w:p w14:paraId="1139CF1E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 w:val="restart"/>
          </w:tcPr>
          <w:p w14:paraId="71CB710F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Contacto</w:t>
            </w:r>
            <w:proofErr w:type="spellEnd"/>
          </w:p>
        </w:tc>
        <w:tc>
          <w:tcPr>
            <w:tcW w:w="1260" w:type="dxa"/>
            <w:gridSpan w:val="2"/>
          </w:tcPr>
          <w:p w14:paraId="24BD5160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Direccion</w:t>
            </w:r>
            <w:proofErr w:type="spellEnd"/>
            <w:r w:rsidRPr="00AA07A3">
              <w:rPr>
                <w:rFonts w:cstheme="minorHAnsi"/>
                <w:szCs w:val="20"/>
              </w:rPr>
              <w:t>:</w:t>
            </w:r>
          </w:p>
        </w:tc>
        <w:tc>
          <w:tcPr>
            <w:tcW w:w="4663" w:type="dxa"/>
            <w:gridSpan w:val="6"/>
          </w:tcPr>
          <w:p w14:paraId="0DE78C58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49A41A09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1FBBC36B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0144B4B2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3D4B574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Ciudad:</w:t>
            </w:r>
          </w:p>
        </w:tc>
        <w:tc>
          <w:tcPr>
            <w:tcW w:w="4663" w:type="dxa"/>
            <w:gridSpan w:val="6"/>
          </w:tcPr>
          <w:p w14:paraId="52420419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3608F81E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378794C6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67635109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828AFB1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Telefono</w:t>
            </w:r>
            <w:proofErr w:type="spellEnd"/>
          </w:p>
        </w:tc>
        <w:tc>
          <w:tcPr>
            <w:tcW w:w="4663" w:type="dxa"/>
            <w:gridSpan w:val="6"/>
          </w:tcPr>
          <w:p w14:paraId="7BE908F1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7C0B4B13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11236667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161C262F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0F1855B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Fax</w:t>
            </w:r>
          </w:p>
        </w:tc>
        <w:tc>
          <w:tcPr>
            <w:tcW w:w="4663" w:type="dxa"/>
            <w:gridSpan w:val="6"/>
          </w:tcPr>
          <w:p w14:paraId="5C95DB4F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3DC51F19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584C0EE3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78E40562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EAF8885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E-mail</w:t>
            </w:r>
          </w:p>
        </w:tc>
        <w:tc>
          <w:tcPr>
            <w:tcW w:w="4663" w:type="dxa"/>
            <w:gridSpan w:val="6"/>
          </w:tcPr>
          <w:p w14:paraId="0F154357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558D63D7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4E46C84A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0C7EA04B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0D815D0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Pagina</w:t>
            </w:r>
            <w:proofErr w:type="spellEnd"/>
            <w:r w:rsidRPr="00AA07A3">
              <w:rPr>
                <w:rFonts w:cstheme="minorHAnsi"/>
                <w:szCs w:val="20"/>
              </w:rPr>
              <w:t xml:space="preserve"> Web</w:t>
            </w:r>
          </w:p>
        </w:tc>
        <w:tc>
          <w:tcPr>
            <w:tcW w:w="4663" w:type="dxa"/>
            <w:gridSpan w:val="6"/>
          </w:tcPr>
          <w:p w14:paraId="2CC9D216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016869" w:rsidRPr="00AA07A3" w14:paraId="4749182A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1" w:type="dxa"/>
          </w:tcPr>
          <w:p w14:paraId="2C3C24BF" w14:textId="77777777" w:rsidR="00016869" w:rsidRPr="00AA07A3" w:rsidRDefault="00016869" w:rsidP="008F2414">
            <w:pPr>
              <w:rPr>
                <w:rFonts w:cstheme="minorHAnsi"/>
                <w:color w:val="000000"/>
                <w:szCs w:val="20"/>
              </w:rPr>
            </w:pPr>
            <w:r w:rsidRPr="00AA07A3">
              <w:rPr>
                <w:rFonts w:cstheme="minorHAnsi"/>
                <w:color w:val="000000"/>
                <w:szCs w:val="20"/>
              </w:rPr>
              <w:t>1.2</w:t>
            </w:r>
          </w:p>
        </w:tc>
        <w:tc>
          <w:tcPr>
            <w:tcW w:w="2342" w:type="dxa"/>
            <w:gridSpan w:val="2"/>
          </w:tcPr>
          <w:p w14:paraId="1A5A6D9C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  <w:lang w:val="es-US"/>
              </w:rPr>
            </w:pPr>
            <w:r w:rsidRPr="00AA07A3">
              <w:rPr>
                <w:rFonts w:cstheme="minorHAnsi"/>
                <w:color w:val="000000"/>
                <w:szCs w:val="20"/>
                <w:lang w:val="es-US"/>
              </w:rPr>
              <w:t>Aprobado por</w:t>
            </w:r>
          </w:p>
          <w:p w14:paraId="1A2BB252" w14:textId="77777777" w:rsidR="00016869" w:rsidRPr="00AA07A3" w:rsidRDefault="00E770C9" w:rsidP="00E770C9">
            <w:pPr>
              <w:rPr>
                <w:rFonts w:cstheme="minorHAnsi"/>
                <w:color w:val="000000"/>
                <w:szCs w:val="20"/>
                <w:lang w:val="es-US"/>
              </w:rPr>
            </w:pPr>
            <w:r w:rsidRPr="00AA07A3">
              <w:rPr>
                <w:rFonts w:cstheme="minorHAnsi"/>
                <w:color w:val="000000"/>
                <w:szCs w:val="20"/>
                <w:lang w:val="es-US"/>
              </w:rPr>
              <w:t>(Compañía oficial competente)</w:t>
            </w:r>
          </w:p>
        </w:tc>
        <w:tc>
          <w:tcPr>
            <w:tcW w:w="5923" w:type="dxa"/>
            <w:gridSpan w:val="8"/>
          </w:tcPr>
          <w:p w14:paraId="1964B38E" w14:textId="77777777" w:rsidR="00016869" w:rsidRPr="00AA07A3" w:rsidRDefault="00016869" w:rsidP="008F2414">
            <w:pPr>
              <w:rPr>
                <w:rFonts w:cstheme="minorHAnsi"/>
                <w:color w:val="000000"/>
                <w:szCs w:val="20"/>
                <w:lang w:val="es-US"/>
              </w:rPr>
            </w:pPr>
          </w:p>
        </w:tc>
      </w:tr>
      <w:tr w:rsidR="00E770C9" w:rsidRPr="00AA07A3" w14:paraId="5E2DB737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</w:tcPr>
          <w:p w14:paraId="5A30EB55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  <w:r w:rsidRPr="00AA07A3">
              <w:rPr>
                <w:rFonts w:cstheme="minorHAnsi"/>
                <w:color w:val="000000"/>
                <w:szCs w:val="20"/>
              </w:rPr>
              <w:t>1.3</w:t>
            </w:r>
          </w:p>
        </w:tc>
        <w:tc>
          <w:tcPr>
            <w:tcW w:w="2342" w:type="dxa"/>
            <w:gridSpan w:val="2"/>
          </w:tcPr>
          <w:p w14:paraId="21C1012F" w14:textId="77777777" w:rsidR="00E770C9" w:rsidRPr="00AA07A3" w:rsidRDefault="00E770C9" w:rsidP="00E770C9">
            <w:pPr>
              <w:rPr>
                <w:rFonts w:cstheme="minorHAnsi"/>
                <w:szCs w:val="20"/>
                <w:lang w:val="fr-FR"/>
              </w:rPr>
            </w:pPr>
            <w:r w:rsidRPr="00AA07A3">
              <w:rPr>
                <w:rFonts w:cstheme="minorHAnsi"/>
                <w:szCs w:val="20"/>
                <w:lang w:val="fr-FR"/>
              </w:rPr>
              <w:t xml:space="preserve">Nombre de la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compañías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u w:val="single"/>
                <w:lang w:val="fr-FR"/>
              </w:rPr>
              <w:t>proveedoras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(no-GMP+ o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equivalente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>)</w:t>
            </w:r>
          </w:p>
        </w:tc>
        <w:tc>
          <w:tcPr>
            <w:tcW w:w="1260" w:type="dxa"/>
            <w:gridSpan w:val="2"/>
          </w:tcPr>
          <w:p w14:paraId="045731BC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Nombre</w:t>
            </w:r>
            <w:proofErr w:type="spellEnd"/>
          </w:p>
        </w:tc>
        <w:tc>
          <w:tcPr>
            <w:tcW w:w="4663" w:type="dxa"/>
            <w:gridSpan w:val="6"/>
          </w:tcPr>
          <w:p w14:paraId="201B9B9E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3C35E436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 w:val="restart"/>
          </w:tcPr>
          <w:p w14:paraId="1ADAA960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 w:val="restart"/>
          </w:tcPr>
          <w:p w14:paraId="51A08D08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Contacto</w:t>
            </w:r>
            <w:proofErr w:type="spellEnd"/>
          </w:p>
        </w:tc>
        <w:tc>
          <w:tcPr>
            <w:tcW w:w="1260" w:type="dxa"/>
            <w:gridSpan w:val="2"/>
          </w:tcPr>
          <w:p w14:paraId="174F5ED9" w14:textId="77777777" w:rsidR="00E770C9" w:rsidRPr="00AA07A3" w:rsidRDefault="000F6A5E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Direction</w:t>
            </w:r>
            <w:r w:rsidR="00E770C9" w:rsidRPr="00AA07A3">
              <w:rPr>
                <w:rFonts w:cstheme="minorHAnsi"/>
                <w:szCs w:val="20"/>
              </w:rPr>
              <w:t>:</w:t>
            </w:r>
          </w:p>
        </w:tc>
        <w:tc>
          <w:tcPr>
            <w:tcW w:w="4663" w:type="dxa"/>
            <w:gridSpan w:val="6"/>
          </w:tcPr>
          <w:p w14:paraId="5AF676BC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4686F418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7A80C441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38F5ED3F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D9B58A3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Ciudad:</w:t>
            </w:r>
          </w:p>
        </w:tc>
        <w:tc>
          <w:tcPr>
            <w:tcW w:w="4663" w:type="dxa"/>
            <w:gridSpan w:val="6"/>
          </w:tcPr>
          <w:p w14:paraId="5BA43B62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6D6B88DC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424F2039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70940CEF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AC1320B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Telefono</w:t>
            </w:r>
            <w:proofErr w:type="spellEnd"/>
          </w:p>
        </w:tc>
        <w:tc>
          <w:tcPr>
            <w:tcW w:w="4663" w:type="dxa"/>
            <w:gridSpan w:val="6"/>
          </w:tcPr>
          <w:p w14:paraId="60A9CEB3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1570AD74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516E45F9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0E7F4A96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45D09E6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Fax</w:t>
            </w:r>
          </w:p>
        </w:tc>
        <w:tc>
          <w:tcPr>
            <w:tcW w:w="4663" w:type="dxa"/>
            <w:gridSpan w:val="6"/>
          </w:tcPr>
          <w:p w14:paraId="4051993E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218A4DFB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1EBAEB06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03D6FB48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972B22D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E-mail</w:t>
            </w:r>
          </w:p>
        </w:tc>
        <w:tc>
          <w:tcPr>
            <w:tcW w:w="4663" w:type="dxa"/>
            <w:gridSpan w:val="6"/>
          </w:tcPr>
          <w:p w14:paraId="702A4AF3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E770C9" w:rsidRPr="00AA07A3" w14:paraId="5FC7285F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21" w:type="dxa"/>
            <w:vMerge/>
          </w:tcPr>
          <w:p w14:paraId="51DE59D8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342" w:type="dxa"/>
            <w:gridSpan w:val="2"/>
            <w:vMerge/>
          </w:tcPr>
          <w:p w14:paraId="5A298E21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73E7FF4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Pagina</w:t>
            </w:r>
            <w:proofErr w:type="spellEnd"/>
            <w:r w:rsidRPr="00AA07A3">
              <w:rPr>
                <w:rFonts w:cstheme="minorHAnsi"/>
                <w:szCs w:val="20"/>
              </w:rPr>
              <w:t xml:space="preserve"> Web</w:t>
            </w:r>
          </w:p>
        </w:tc>
        <w:tc>
          <w:tcPr>
            <w:tcW w:w="4663" w:type="dxa"/>
            <w:gridSpan w:val="6"/>
          </w:tcPr>
          <w:p w14:paraId="03BF5FB4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016869" w:rsidRPr="00AA07A3" w14:paraId="5D2294C6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1" w:type="dxa"/>
          </w:tcPr>
          <w:p w14:paraId="7664B640" w14:textId="77777777" w:rsidR="00016869" w:rsidRPr="00AA07A3" w:rsidRDefault="00016869" w:rsidP="008F2414">
            <w:pPr>
              <w:rPr>
                <w:rFonts w:cstheme="minorHAnsi"/>
                <w:color w:val="000000"/>
                <w:szCs w:val="20"/>
              </w:rPr>
            </w:pPr>
            <w:r w:rsidRPr="00AA07A3">
              <w:rPr>
                <w:rFonts w:cstheme="minorHAnsi"/>
                <w:color w:val="000000"/>
                <w:szCs w:val="20"/>
              </w:rPr>
              <w:t>1.4</w:t>
            </w:r>
          </w:p>
        </w:tc>
        <w:tc>
          <w:tcPr>
            <w:tcW w:w="2342" w:type="dxa"/>
            <w:gridSpan w:val="2"/>
          </w:tcPr>
          <w:p w14:paraId="10B0AB1E" w14:textId="77777777" w:rsidR="00E770C9" w:rsidRPr="00AA07A3" w:rsidRDefault="00E770C9" w:rsidP="00E770C9">
            <w:pPr>
              <w:rPr>
                <w:rFonts w:cstheme="minorHAnsi"/>
                <w:color w:val="000000"/>
                <w:szCs w:val="20"/>
                <w:lang w:val="es-US"/>
              </w:rPr>
            </w:pPr>
            <w:r w:rsidRPr="00AA07A3">
              <w:rPr>
                <w:rFonts w:cstheme="minorHAnsi"/>
                <w:color w:val="000000"/>
                <w:szCs w:val="20"/>
                <w:lang w:val="es-US"/>
              </w:rPr>
              <w:t>Aprobado por</w:t>
            </w:r>
          </w:p>
          <w:p w14:paraId="64A146BC" w14:textId="77777777" w:rsidR="00016869" w:rsidRPr="00AA07A3" w:rsidRDefault="00E770C9" w:rsidP="00E770C9">
            <w:pPr>
              <w:rPr>
                <w:rFonts w:cstheme="minorHAnsi"/>
                <w:color w:val="000000"/>
                <w:szCs w:val="20"/>
                <w:lang w:val="es-US"/>
              </w:rPr>
            </w:pPr>
            <w:r w:rsidRPr="00AA07A3">
              <w:rPr>
                <w:rFonts w:cstheme="minorHAnsi"/>
                <w:color w:val="000000"/>
                <w:szCs w:val="20"/>
                <w:lang w:val="es-US"/>
              </w:rPr>
              <w:t>(Compañía oficial competente)</w:t>
            </w:r>
          </w:p>
        </w:tc>
        <w:tc>
          <w:tcPr>
            <w:tcW w:w="5923" w:type="dxa"/>
            <w:gridSpan w:val="8"/>
          </w:tcPr>
          <w:p w14:paraId="1A2373EA" w14:textId="77777777" w:rsidR="00016869" w:rsidRPr="00AA07A3" w:rsidRDefault="00016869" w:rsidP="008F2414">
            <w:pPr>
              <w:rPr>
                <w:rFonts w:cstheme="minorHAnsi"/>
                <w:color w:val="000000"/>
                <w:szCs w:val="20"/>
                <w:lang w:val="es-US"/>
              </w:rPr>
            </w:pPr>
          </w:p>
        </w:tc>
      </w:tr>
      <w:tr w:rsidR="00016869" w:rsidRPr="00AA07A3" w14:paraId="5E8DE7AD" w14:textId="77777777" w:rsidTr="008F2414">
        <w:trPr>
          <w:cantSplit/>
        </w:trPr>
        <w:tc>
          <w:tcPr>
            <w:tcW w:w="8786" w:type="dxa"/>
            <w:gridSpan w:val="11"/>
            <w:shd w:val="clear" w:color="auto" w:fill="CCCCCC"/>
          </w:tcPr>
          <w:p w14:paraId="12B255AF" w14:textId="77777777" w:rsidR="00016869" w:rsidRPr="00AA07A3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lastRenderedPageBreak/>
              <w:t>2.</w:t>
            </w:r>
            <w:r w:rsidRPr="00AA07A3">
              <w:rPr>
                <w:rFonts w:cstheme="minorHAnsi"/>
                <w:szCs w:val="20"/>
                <w:lang w:val="en-GB"/>
              </w:rPr>
              <w:tab/>
            </w:r>
            <w:proofErr w:type="spellStart"/>
            <w:r w:rsidR="00E770C9" w:rsidRPr="00AA07A3">
              <w:rPr>
                <w:rFonts w:cstheme="minorHAnsi"/>
                <w:szCs w:val="20"/>
                <w:lang w:val="en-GB"/>
              </w:rPr>
              <w:t>Identificacion</w:t>
            </w:r>
            <w:proofErr w:type="spellEnd"/>
            <w:r w:rsidR="00E770C9" w:rsidRPr="00AA07A3">
              <w:rPr>
                <w:rFonts w:cstheme="minorHAnsi"/>
                <w:szCs w:val="20"/>
                <w:lang w:val="en-GB"/>
              </w:rPr>
              <w:t xml:space="preserve"> del </w:t>
            </w:r>
            <w:proofErr w:type="spellStart"/>
            <w:r w:rsidR="00E770C9" w:rsidRPr="00AA07A3">
              <w:rPr>
                <w:rFonts w:cstheme="minorHAnsi"/>
                <w:szCs w:val="20"/>
                <w:lang w:val="en-GB"/>
              </w:rPr>
              <w:t>producto</w:t>
            </w:r>
            <w:proofErr w:type="spellEnd"/>
          </w:p>
        </w:tc>
      </w:tr>
      <w:tr w:rsidR="00E770C9" w:rsidRPr="00AA07A3" w14:paraId="3B007A82" w14:textId="77777777" w:rsidTr="00931971">
        <w:trPr>
          <w:cantSplit/>
        </w:trPr>
        <w:tc>
          <w:tcPr>
            <w:tcW w:w="778" w:type="dxa"/>
            <w:gridSpan w:val="2"/>
          </w:tcPr>
          <w:p w14:paraId="04FDAE2B" w14:textId="77777777" w:rsidR="00E770C9" w:rsidRPr="00AA07A3" w:rsidRDefault="00E770C9" w:rsidP="00E770C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2.1.</w:t>
            </w:r>
          </w:p>
        </w:tc>
        <w:tc>
          <w:tcPr>
            <w:tcW w:w="3198" w:type="dxa"/>
            <w:gridSpan w:val="2"/>
          </w:tcPr>
          <w:p w14:paraId="130F64B1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Nombre</w:t>
            </w:r>
            <w:proofErr w:type="spellEnd"/>
            <w:r w:rsidRPr="00AA07A3">
              <w:rPr>
                <w:rFonts w:cstheme="minorHAnsi"/>
                <w:szCs w:val="20"/>
              </w:rPr>
              <w:t xml:space="preserve"> del </w:t>
            </w:r>
            <w:proofErr w:type="spellStart"/>
            <w:r w:rsidRPr="00AA07A3">
              <w:rPr>
                <w:rFonts w:cstheme="minorHAnsi"/>
                <w:szCs w:val="20"/>
              </w:rPr>
              <w:t>Producto</w:t>
            </w:r>
            <w:proofErr w:type="spellEnd"/>
          </w:p>
        </w:tc>
        <w:tc>
          <w:tcPr>
            <w:tcW w:w="4810" w:type="dxa"/>
            <w:gridSpan w:val="7"/>
          </w:tcPr>
          <w:p w14:paraId="50968F33" w14:textId="77777777" w:rsidR="00E770C9" w:rsidRPr="00AA07A3" w:rsidRDefault="00E770C9" w:rsidP="00E770C9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E770C9" w:rsidRPr="00AA07A3" w14:paraId="4CB4519B" w14:textId="77777777" w:rsidTr="00931971">
        <w:trPr>
          <w:cantSplit/>
        </w:trPr>
        <w:tc>
          <w:tcPr>
            <w:tcW w:w="778" w:type="dxa"/>
            <w:gridSpan w:val="2"/>
          </w:tcPr>
          <w:p w14:paraId="1C68A50C" w14:textId="77777777" w:rsidR="00E770C9" w:rsidRPr="00AA07A3" w:rsidRDefault="00E770C9" w:rsidP="00E770C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2.2.</w:t>
            </w:r>
          </w:p>
        </w:tc>
        <w:tc>
          <w:tcPr>
            <w:tcW w:w="3198" w:type="dxa"/>
            <w:gridSpan w:val="2"/>
          </w:tcPr>
          <w:p w14:paraId="75906C56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Nombre</w:t>
            </w:r>
            <w:proofErr w:type="spellEnd"/>
            <w:r w:rsidRPr="00AA07A3">
              <w:rPr>
                <w:rFonts w:cstheme="minorHAnsi"/>
                <w:szCs w:val="20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</w:rPr>
              <w:t>comercial</w:t>
            </w:r>
            <w:proofErr w:type="spellEnd"/>
          </w:p>
        </w:tc>
        <w:tc>
          <w:tcPr>
            <w:tcW w:w="4810" w:type="dxa"/>
            <w:gridSpan w:val="7"/>
          </w:tcPr>
          <w:p w14:paraId="40991B2D" w14:textId="77777777" w:rsidR="00E770C9" w:rsidRPr="00AA07A3" w:rsidRDefault="00E770C9" w:rsidP="00E770C9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E770C9" w:rsidRPr="00AA07A3" w14:paraId="5E2E929D" w14:textId="77777777" w:rsidTr="00931971">
        <w:trPr>
          <w:cantSplit/>
        </w:trPr>
        <w:tc>
          <w:tcPr>
            <w:tcW w:w="778" w:type="dxa"/>
            <w:gridSpan w:val="2"/>
          </w:tcPr>
          <w:p w14:paraId="3CAB935B" w14:textId="77777777" w:rsidR="00E770C9" w:rsidRPr="00AA07A3" w:rsidRDefault="00E770C9" w:rsidP="00E770C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2.3.</w:t>
            </w:r>
          </w:p>
        </w:tc>
        <w:tc>
          <w:tcPr>
            <w:tcW w:w="3198" w:type="dxa"/>
            <w:gridSpan w:val="2"/>
          </w:tcPr>
          <w:p w14:paraId="1D40E10E" w14:textId="77777777" w:rsidR="00E770C9" w:rsidRPr="00AA07A3" w:rsidRDefault="00E770C9" w:rsidP="00E770C9">
            <w:pPr>
              <w:rPr>
                <w:rFonts w:cstheme="minorHAnsi"/>
                <w:szCs w:val="20"/>
                <w:lang w:val="fr-FR"/>
              </w:rPr>
            </w:pP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Código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del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artículo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de la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compañía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>.</w:t>
            </w:r>
          </w:p>
        </w:tc>
        <w:tc>
          <w:tcPr>
            <w:tcW w:w="4810" w:type="dxa"/>
            <w:gridSpan w:val="7"/>
          </w:tcPr>
          <w:p w14:paraId="5D068524" w14:textId="77777777" w:rsidR="00E770C9" w:rsidRPr="00AA07A3" w:rsidRDefault="00E770C9" w:rsidP="00E770C9">
            <w:pPr>
              <w:keepNext/>
              <w:widowControl w:val="0"/>
              <w:rPr>
                <w:rFonts w:cstheme="minorHAnsi"/>
                <w:szCs w:val="20"/>
                <w:lang w:val="fr-FR"/>
              </w:rPr>
            </w:pPr>
          </w:p>
        </w:tc>
      </w:tr>
      <w:tr w:rsidR="00E770C9" w:rsidRPr="00AA07A3" w14:paraId="29BDA3D7" w14:textId="77777777" w:rsidTr="00931971">
        <w:trPr>
          <w:cantSplit/>
        </w:trPr>
        <w:tc>
          <w:tcPr>
            <w:tcW w:w="778" w:type="dxa"/>
            <w:gridSpan w:val="2"/>
          </w:tcPr>
          <w:p w14:paraId="3BBB7763" w14:textId="77777777" w:rsidR="00E770C9" w:rsidRPr="00AA07A3" w:rsidRDefault="00E770C9" w:rsidP="00E770C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2.4.</w:t>
            </w:r>
          </w:p>
        </w:tc>
        <w:tc>
          <w:tcPr>
            <w:tcW w:w="3198" w:type="dxa"/>
            <w:gridSpan w:val="2"/>
          </w:tcPr>
          <w:p w14:paraId="21DFEF74" w14:textId="77777777" w:rsidR="00E770C9" w:rsidRPr="00AA07A3" w:rsidRDefault="00E770C9" w:rsidP="00E770C9">
            <w:pPr>
              <w:rPr>
                <w:rFonts w:cstheme="minorHAnsi"/>
                <w:szCs w:val="20"/>
                <w:lang w:val="fr-FR"/>
              </w:rPr>
            </w:pP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Numero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de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Permiso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(si </w:t>
            </w:r>
            <w:r w:rsidR="000F6A5E" w:rsidRPr="00AA07A3">
              <w:rPr>
                <w:rFonts w:cstheme="minorHAnsi"/>
                <w:szCs w:val="20"/>
                <w:lang w:val="fr-FR"/>
              </w:rPr>
              <w:t xml:space="preserve">es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aplicable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>)</w:t>
            </w:r>
          </w:p>
        </w:tc>
        <w:tc>
          <w:tcPr>
            <w:tcW w:w="4810" w:type="dxa"/>
            <w:gridSpan w:val="7"/>
          </w:tcPr>
          <w:p w14:paraId="26F1EA7E" w14:textId="77777777" w:rsidR="00E770C9" w:rsidRPr="00AA07A3" w:rsidRDefault="00E770C9" w:rsidP="00E770C9">
            <w:pPr>
              <w:keepNext/>
              <w:widowControl w:val="0"/>
              <w:rPr>
                <w:rFonts w:cstheme="minorHAnsi"/>
                <w:szCs w:val="20"/>
                <w:lang w:val="fr-FR"/>
              </w:rPr>
            </w:pPr>
          </w:p>
        </w:tc>
      </w:tr>
      <w:tr w:rsidR="00E770C9" w:rsidRPr="00AA07A3" w14:paraId="5D87BFCF" w14:textId="77777777" w:rsidTr="00931971">
        <w:trPr>
          <w:cantSplit/>
        </w:trPr>
        <w:tc>
          <w:tcPr>
            <w:tcW w:w="778" w:type="dxa"/>
            <w:gridSpan w:val="2"/>
          </w:tcPr>
          <w:p w14:paraId="6B432E31" w14:textId="77777777" w:rsidR="00E770C9" w:rsidRPr="00AA07A3" w:rsidRDefault="00E770C9" w:rsidP="00E770C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2.5.</w:t>
            </w:r>
          </w:p>
        </w:tc>
        <w:tc>
          <w:tcPr>
            <w:tcW w:w="3198" w:type="dxa"/>
            <w:gridSpan w:val="2"/>
          </w:tcPr>
          <w:p w14:paraId="0B500BC2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Descripcion</w:t>
            </w:r>
            <w:proofErr w:type="spellEnd"/>
            <w:r w:rsidRPr="00AA07A3">
              <w:rPr>
                <w:rFonts w:cstheme="minorHAnsi"/>
                <w:szCs w:val="20"/>
              </w:rPr>
              <w:t xml:space="preserve"> del </w:t>
            </w:r>
            <w:proofErr w:type="spellStart"/>
            <w:r w:rsidRPr="00AA07A3">
              <w:rPr>
                <w:rFonts w:cstheme="minorHAnsi"/>
                <w:szCs w:val="20"/>
              </w:rPr>
              <w:t>Producto</w:t>
            </w:r>
            <w:proofErr w:type="spellEnd"/>
          </w:p>
        </w:tc>
        <w:tc>
          <w:tcPr>
            <w:tcW w:w="4810" w:type="dxa"/>
            <w:gridSpan w:val="7"/>
          </w:tcPr>
          <w:p w14:paraId="18DFD1FE" w14:textId="77777777" w:rsidR="00E770C9" w:rsidRPr="00AA07A3" w:rsidRDefault="00E770C9" w:rsidP="00E770C9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E770C9" w:rsidRPr="00AA07A3" w14:paraId="4081F49E" w14:textId="77777777" w:rsidTr="00931971">
        <w:trPr>
          <w:cantSplit/>
        </w:trPr>
        <w:tc>
          <w:tcPr>
            <w:tcW w:w="778" w:type="dxa"/>
            <w:gridSpan w:val="2"/>
          </w:tcPr>
          <w:p w14:paraId="3BD64D6E" w14:textId="77777777" w:rsidR="00E770C9" w:rsidRPr="00AA07A3" w:rsidRDefault="00E770C9" w:rsidP="00E770C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2.6.</w:t>
            </w:r>
          </w:p>
        </w:tc>
        <w:tc>
          <w:tcPr>
            <w:tcW w:w="3198" w:type="dxa"/>
            <w:gridSpan w:val="2"/>
          </w:tcPr>
          <w:p w14:paraId="276537A6" w14:textId="77777777" w:rsidR="00E770C9" w:rsidRPr="00AA07A3" w:rsidRDefault="00E770C9" w:rsidP="00E770C9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Origen (</w:t>
            </w:r>
            <w:proofErr w:type="spellStart"/>
            <w:r w:rsidRPr="00AA07A3">
              <w:rPr>
                <w:rFonts w:cstheme="minorHAnsi"/>
                <w:szCs w:val="20"/>
              </w:rPr>
              <w:t>producido</w:t>
            </w:r>
            <w:proofErr w:type="spellEnd"/>
            <w:r w:rsidRPr="00AA07A3">
              <w:rPr>
                <w:rFonts w:cstheme="minorHAnsi"/>
                <w:szCs w:val="20"/>
              </w:rPr>
              <w:t xml:space="preserve"> por)</w:t>
            </w:r>
          </w:p>
        </w:tc>
        <w:tc>
          <w:tcPr>
            <w:tcW w:w="4810" w:type="dxa"/>
            <w:gridSpan w:val="7"/>
          </w:tcPr>
          <w:p w14:paraId="7114A81B" w14:textId="77777777" w:rsidR="00E770C9" w:rsidRPr="00AA07A3" w:rsidRDefault="00E770C9" w:rsidP="00E770C9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E770C9" w:rsidRPr="00AA07A3" w14:paraId="11335A8B" w14:textId="77777777" w:rsidTr="00931971">
        <w:trPr>
          <w:cantSplit/>
        </w:trPr>
        <w:tc>
          <w:tcPr>
            <w:tcW w:w="778" w:type="dxa"/>
            <w:gridSpan w:val="2"/>
          </w:tcPr>
          <w:p w14:paraId="54921EF3" w14:textId="77777777" w:rsidR="00E770C9" w:rsidRPr="00AA07A3" w:rsidRDefault="00E770C9" w:rsidP="00E770C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2.7.</w:t>
            </w:r>
          </w:p>
        </w:tc>
        <w:tc>
          <w:tcPr>
            <w:tcW w:w="3198" w:type="dxa"/>
            <w:gridSpan w:val="2"/>
          </w:tcPr>
          <w:p w14:paraId="04BA2A0C" w14:textId="77777777" w:rsidR="00E770C9" w:rsidRPr="00AA07A3" w:rsidRDefault="00E770C9" w:rsidP="00E770C9">
            <w:pPr>
              <w:rPr>
                <w:rFonts w:cstheme="minorHAnsi"/>
                <w:szCs w:val="20"/>
                <w:lang w:val="fr-FR"/>
              </w:rPr>
            </w:pP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Provisto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por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 (si es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diferente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 de 1.3)</w:t>
            </w:r>
          </w:p>
        </w:tc>
        <w:tc>
          <w:tcPr>
            <w:tcW w:w="4810" w:type="dxa"/>
            <w:gridSpan w:val="7"/>
          </w:tcPr>
          <w:p w14:paraId="74EBB2B2" w14:textId="77777777" w:rsidR="00E770C9" w:rsidRPr="00AA07A3" w:rsidRDefault="00E770C9" w:rsidP="00E770C9">
            <w:pPr>
              <w:keepNext/>
              <w:widowControl w:val="0"/>
              <w:rPr>
                <w:rFonts w:cstheme="minorHAnsi"/>
                <w:szCs w:val="20"/>
                <w:lang w:val="fr-FR"/>
              </w:rPr>
            </w:pPr>
          </w:p>
        </w:tc>
      </w:tr>
      <w:tr w:rsidR="00016869" w:rsidRPr="00AA07A3" w14:paraId="7F61EBD1" w14:textId="77777777" w:rsidTr="008F2414">
        <w:trPr>
          <w:cantSplit/>
        </w:trPr>
        <w:tc>
          <w:tcPr>
            <w:tcW w:w="8786" w:type="dxa"/>
            <w:gridSpan w:val="11"/>
            <w:shd w:val="clear" w:color="auto" w:fill="CCCCCC"/>
          </w:tcPr>
          <w:p w14:paraId="7A252DFB" w14:textId="77777777" w:rsidR="00016869" w:rsidRPr="00AA07A3" w:rsidRDefault="00DA46D9" w:rsidP="00DA46D9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 xml:space="preserve">3 </w:t>
            </w:r>
            <w:r w:rsidR="000F6A5E" w:rsidRPr="00AA07A3">
              <w:rPr>
                <w:rFonts w:cstheme="minorHAnsi"/>
                <w:szCs w:val="20"/>
                <w:lang w:val="es-US"/>
              </w:rPr>
              <w:t>Descripción</w:t>
            </w:r>
            <w:r w:rsidRPr="00AA07A3">
              <w:rPr>
                <w:rFonts w:cstheme="minorHAnsi"/>
                <w:szCs w:val="20"/>
                <w:lang w:val="es-US"/>
              </w:rPr>
              <w:t xml:space="preserve"> del Producto</w:t>
            </w:r>
          </w:p>
        </w:tc>
      </w:tr>
      <w:tr w:rsidR="00931971" w:rsidRPr="00AA07A3" w14:paraId="1D98B5CB" w14:textId="77777777" w:rsidTr="00931971">
        <w:trPr>
          <w:cantSplit/>
        </w:trPr>
        <w:tc>
          <w:tcPr>
            <w:tcW w:w="778" w:type="dxa"/>
            <w:gridSpan w:val="2"/>
          </w:tcPr>
          <w:p w14:paraId="6AA0B805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>3.1.</w:t>
            </w:r>
          </w:p>
        </w:tc>
        <w:tc>
          <w:tcPr>
            <w:tcW w:w="3198" w:type="dxa"/>
            <w:gridSpan w:val="2"/>
          </w:tcPr>
          <w:p w14:paraId="32C084D7" w14:textId="77777777" w:rsidR="00931971" w:rsidRPr="00AA07A3" w:rsidRDefault="00931971" w:rsidP="00931971">
            <w:pPr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 xml:space="preserve">Proceso de </w:t>
            </w:r>
            <w:r w:rsidR="000F6A5E" w:rsidRPr="00AA07A3">
              <w:rPr>
                <w:rFonts w:cstheme="minorHAnsi"/>
                <w:szCs w:val="20"/>
                <w:lang w:val="es-US"/>
              </w:rPr>
              <w:t>producción</w:t>
            </w:r>
          </w:p>
        </w:tc>
        <w:tc>
          <w:tcPr>
            <w:tcW w:w="4810" w:type="dxa"/>
            <w:gridSpan w:val="7"/>
          </w:tcPr>
          <w:p w14:paraId="1EB4EA99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s-US"/>
              </w:rPr>
            </w:pPr>
          </w:p>
        </w:tc>
      </w:tr>
      <w:tr w:rsidR="00931971" w:rsidRPr="00AA07A3" w14:paraId="7DFEC930" w14:textId="77777777" w:rsidTr="00931971">
        <w:trPr>
          <w:cantSplit/>
        </w:trPr>
        <w:tc>
          <w:tcPr>
            <w:tcW w:w="778" w:type="dxa"/>
            <w:gridSpan w:val="2"/>
          </w:tcPr>
          <w:p w14:paraId="0682E7CB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>3.2.</w:t>
            </w:r>
          </w:p>
        </w:tc>
        <w:tc>
          <w:tcPr>
            <w:tcW w:w="3198" w:type="dxa"/>
            <w:gridSpan w:val="2"/>
          </w:tcPr>
          <w:p w14:paraId="67030F51" w14:textId="77777777" w:rsidR="00931971" w:rsidRPr="00AA07A3" w:rsidRDefault="00931971" w:rsidP="00931971">
            <w:pPr>
              <w:rPr>
                <w:rFonts w:cstheme="minorHAnsi"/>
                <w:szCs w:val="20"/>
                <w:lang w:val="fr-FR"/>
              </w:rPr>
            </w:pP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Ingredientes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y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sustancias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auxiliarias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usadas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(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incluyendo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aditivos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para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piensos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y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coadyuvantes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de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elaboración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>)</w:t>
            </w:r>
          </w:p>
        </w:tc>
        <w:tc>
          <w:tcPr>
            <w:tcW w:w="4810" w:type="dxa"/>
            <w:gridSpan w:val="7"/>
          </w:tcPr>
          <w:p w14:paraId="7B6F7595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fr-FR"/>
              </w:rPr>
            </w:pPr>
          </w:p>
        </w:tc>
      </w:tr>
      <w:tr w:rsidR="00931971" w:rsidRPr="00AA07A3" w14:paraId="12201C69" w14:textId="77777777" w:rsidTr="00931971">
        <w:trPr>
          <w:cantSplit/>
        </w:trPr>
        <w:tc>
          <w:tcPr>
            <w:tcW w:w="778" w:type="dxa"/>
            <w:gridSpan w:val="2"/>
          </w:tcPr>
          <w:p w14:paraId="32794494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3.3.</w:t>
            </w:r>
          </w:p>
        </w:tc>
        <w:tc>
          <w:tcPr>
            <w:tcW w:w="3198" w:type="dxa"/>
            <w:gridSpan w:val="2"/>
          </w:tcPr>
          <w:p w14:paraId="7148AB45" w14:textId="77777777" w:rsidR="00931971" w:rsidRPr="00AA07A3" w:rsidRDefault="00931971" w:rsidP="00931971">
            <w:pPr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>Proceso Logístico (transporte, (interino) almacenamiento y empaquetado)</w:t>
            </w:r>
          </w:p>
        </w:tc>
        <w:tc>
          <w:tcPr>
            <w:tcW w:w="4810" w:type="dxa"/>
            <w:gridSpan w:val="7"/>
          </w:tcPr>
          <w:p w14:paraId="0BDF572D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s-US"/>
              </w:rPr>
            </w:pPr>
          </w:p>
        </w:tc>
      </w:tr>
      <w:tr w:rsidR="00931971" w:rsidRPr="00AA07A3" w14:paraId="00398896" w14:textId="77777777" w:rsidTr="00931971">
        <w:trPr>
          <w:cantSplit/>
        </w:trPr>
        <w:tc>
          <w:tcPr>
            <w:tcW w:w="778" w:type="dxa"/>
            <w:gridSpan w:val="2"/>
          </w:tcPr>
          <w:p w14:paraId="74EEB16C" w14:textId="77777777" w:rsidR="00931971" w:rsidRPr="00AA07A3" w:rsidRDefault="00931971" w:rsidP="00931971">
            <w:pPr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3.4.</w:t>
            </w:r>
          </w:p>
        </w:tc>
        <w:tc>
          <w:tcPr>
            <w:tcW w:w="3198" w:type="dxa"/>
            <w:gridSpan w:val="2"/>
          </w:tcPr>
          <w:p w14:paraId="04196ECE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 xml:space="preserve">Vida del </w:t>
            </w:r>
            <w:proofErr w:type="spellStart"/>
            <w:r w:rsidRPr="00AA07A3">
              <w:rPr>
                <w:rFonts w:cstheme="minorHAnsi"/>
                <w:szCs w:val="20"/>
              </w:rPr>
              <w:t>almacenamiento</w:t>
            </w:r>
            <w:proofErr w:type="spellEnd"/>
          </w:p>
        </w:tc>
        <w:tc>
          <w:tcPr>
            <w:tcW w:w="4810" w:type="dxa"/>
            <w:gridSpan w:val="7"/>
          </w:tcPr>
          <w:p w14:paraId="5EBC7DF8" w14:textId="77777777" w:rsidR="00931971" w:rsidRPr="00AA07A3" w:rsidRDefault="00931971" w:rsidP="00931971">
            <w:pPr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931971" w:rsidRPr="00AA07A3" w14:paraId="2F08C20F" w14:textId="77777777" w:rsidTr="00931971">
        <w:trPr>
          <w:cantSplit/>
          <w:trHeight w:val="130"/>
        </w:trPr>
        <w:tc>
          <w:tcPr>
            <w:tcW w:w="778" w:type="dxa"/>
            <w:gridSpan w:val="2"/>
            <w:vMerge w:val="restart"/>
          </w:tcPr>
          <w:p w14:paraId="3A398EC7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3.5.</w:t>
            </w:r>
          </w:p>
        </w:tc>
        <w:tc>
          <w:tcPr>
            <w:tcW w:w="3198" w:type="dxa"/>
            <w:gridSpan w:val="2"/>
            <w:vMerge w:val="restart"/>
          </w:tcPr>
          <w:p w14:paraId="4D27292F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proofErr w:type="spellStart"/>
            <w:r w:rsidRPr="00AA07A3">
              <w:rPr>
                <w:rFonts w:cstheme="minorHAnsi"/>
                <w:szCs w:val="20"/>
                <w:lang w:val="en-GB"/>
              </w:rPr>
              <w:t>Analisis</w:t>
            </w:r>
            <w:proofErr w:type="spellEnd"/>
            <w:r w:rsidRPr="00AA07A3">
              <w:rPr>
                <w:rFonts w:cstheme="minorHAnsi"/>
                <w:szCs w:val="20"/>
                <w:lang w:val="en-GB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en-GB"/>
              </w:rPr>
              <w:t>Indicativo</w:t>
            </w:r>
            <w:proofErr w:type="spellEnd"/>
          </w:p>
        </w:tc>
        <w:tc>
          <w:tcPr>
            <w:tcW w:w="1056" w:type="dxa"/>
            <w:gridSpan w:val="2"/>
            <w:shd w:val="clear" w:color="auto" w:fill="CCCCCC"/>
          </w:tcPr>
          <w:p w14:paraId="7263BD79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Parametro</w:t>
            </w:r>
            <w:proofErr w:type="spellEnd"/>
          </w:p>
        </w:tc>
        <w:tc>
          <w:tcPr>
            <w:tcW w:w="723" w:type="dxa"/>
            <w:shd w:val="clear" w:color="auto" w:fill="CCCCCC"/>
          </w:tcPr>
          <w:p w14:paraId="7768BD25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Unidad</w:t>
            </w:r>
          </w:p>
        </w:tc>
        <w:tc>
          <w:tcPr>
            <w:tcW w:w="977" w:type="dxa"/>
            <w:shd w:val="clear" w:color="auto" w:fill="CCCCCC"/>
          </w:tcPr>
          <w:p w14:paraId="082D2DC1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Promedio</w:t>
            </w:r>
            <w:proofErr w:type="spellEnd"/>
          </w:p>
        </w:tc>
        <w:tc>
          <w:tcPr>
            <w:tcW w:w="1103" w:type="dxa"/>
            <w:gridSpan w:val="2"/>
            <w:shd w:val="clear" w:color="auto" w:fill="CCCCCC"/>
          </w:tcPr>
          <w:p w14:paraId="4840FB96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 xml:space="preserve">Min. </w:t>
            </w:r>
          </w:p>
        </w:tc>
        <w:tc>
          <w:tcPr>
            <w:tcW w:w="951" w:type="dxa"/>
            <w:shd w:val="clear" w:color="auto" w:fill="CCCCCC"/>
          </w:tcPr>
          <w:p w14:paraId="0000855C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Max.</w:t>
            </w:r>
          </w:p>
        </w:tc>
      </w:tr>
      <w:tr w:rsidR="00016869" w:rsidRPr="00AA07A3" w14:paraId="0385473D" w14:textId="77777777" w:rsidTr="00931971">
        <w:trPr>
          <w:cantSplit/>
        </w:trPr>
        <w:tc>
          <w:tcPr>
            <w:tcW w:w="778" w:type="dxa"/>
            <w:gridSpan w:val="2"/>
            <w:vMerge/>
          </w:tcPr>
          <w:p w14:paraId="7E0996A8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3198" w:type="dxa"/>
            <w:gridSpan w:val="2"/>
            <w:vMerge/>
          </w:tcPr>
          <w:p w14:paraId="50E5B785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1056" w:type="dxa"/>
            <w:gridSpan w:val="2"/>
          </w:tcPr>
          <w:p w14:paraId="17BE5956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723" w:type="dxa"/>
          </w:tcPr>
          <w:p w14:paraId="7C7600EB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77" w:type="dxa"/>
          </w:tcPr>
          <w:p w14:paraId="560E3EEA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1103" w:type="dxa"/>
            <w:gridSpan w:val="2"/>
          </w:tcPr>
          <w:p w14:paraId="7B908779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51" w:type="dxa"/>
          </w:tcPr>
          <w:p w14:paraId="72AA1F72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016869" w:rsidRPr="00AA07A3" w14:paraId="5008B02A" w14:textId="77777777" w:rsidTr="008F2414">
        <w:trPr>
          <w:cantSplit/>
        </w:trPr>
        <w:tc>
          <w:tcPr>
            <w:tcW w:w="8786" w:type="dxa"/>
            <w:gridSpan w:val="11"/>
            <w:shd w:val="clear" w:color="auto" w:fill="BFBFBF" w:themeFill="background1" w:themeFillShade="BF"/>
          </w:tcPr>
          <w:p w14:paraId="2B0A9527" w14:textId="77777777" w:rsidR="00016869" w:rsidRPr="00AA07A3" w:rsidRDefault="00016869" w:rsidP="008F2414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 xml:space="preserve">4. </w:t>
            </w:r>
            <w:proofErr w:type="spellStart"/>
            <w:r w:rsidR="00931971" w:rsidRPr="00AA07A3">
              <w:rPr>
                <w:rFonts w:cstheme="minorHAnsi"/>
                <w:szCs w:val="20"/>
                <w:lang w:val="en-GB"/>
              </w:rPr>
              <w:t>Normas</w:t>
            </w:r>
            <w:proofErr w:type="spellEnd"/>
            <w:r w:rsidR="00931971" w:rsidRPr="00AA07A3">
              <w:rPr>
                <w:rFonts w:cstheme="minorHAnsi"/>
                <w:szCs w:val="20"/>
                <w:lang w:val="en-GB"/>
              </w:rPr>
              <w:t xml:space="preserve">/ </w:t>
            </w:r>
            <w:proofErr w:type="spellStart"/>
            <w:r w:rsidR="00931971" w:rsidRPr="00AA07A3">
              <w:rPr>
                <w:rFonts w:cstheme="minorHAnsi"/>
                <w:szCs w:val="20"/>
                <w:lang w:val="en-GB"/>
              </w:rPr>
              <w:t>Requisitos</w:t>
            </w:r>
            <w:proofErr w:type="spellEnd"/>
          </w:p>
        </w:tc>
      </w:tr>
      <w:tr w:rsidR="00931971" w:rsidRPr="00AA07A3" w14:paraId="0B872EC0" w14:textId="77777777" w:rsidTr="00931971">
        <w:trPr>
          <w:cantSplit/>
        </w:trPr>
        <w:tc>
          <w:tcPr>
            <w:tcW w:w="778" w:type="dxa"/>
            <w:gridSpan w:val="2"/>
          </w:tcPr>
          <w:p w14:paraId="785B2188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4.1.</w:t>
            </w:r>
          </w:p>
        </w:tc>
        <w:tc>
          <w:tcPr>
            <w:tcW w:w="3198" w:type="dxa"/>
            <w:gridSpan w:val="2"/>
          </w:tcPr>
          <w:p w14:paraId="5B225C49" w14:textId="77777777" w:rsidR="00931971" w:rsidRPr="00AA07A3" w:rsidRDefault="00931971" w:rsidP="00931971">
            <w:pPr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 xml:space="preserve">Legislación pertinente y otros </w:t>
            </w:r>
            <w:proofErr w:type="spellStart"/>
            <w:r w:rsidRPr="00AA07A3">
              <w:rPr>
                <w:rFonts w:cstheme="minorHAnsi"/>
                <w:szCs w:val="20"/>
                <w:lang w:val="es-US"/>
              </w:rPr>
              <w:t>requisites</w:t>
            </w:r>
            <w:proofErr w:type="spellEnd"/>
          </w:p>
        </w:tc>
        <w:tc>
          <w:tcPr>
            <w:tcW w:w="4810" w:type="dxa"/>
            <w:gridSpan w:val="7"/>
          </w:tcPr>
          <w:p w14:paraId="503B3C5A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s-US"/>
              </w:rPr>
            </w:pPr>
          </w:p>
        </w:tc>
      </w:tr>
      <w:tr w:rsidR="00931971" w:rsidRPr="00AA07A3" w14:paraId="4431BB10" w14:textId="77777777" w:rsidTr="00931971">
        <w:trPr>
          <w:cantSplit/>
        </w:trPr>
        <w:tc>
          <w:tcPr>
            <w:tcW w:w="778" w:type="dxa"/>
            <w:gridSpan w:val="2"/>
            <w:vMerge w:val="restart"/>
          </w:tcPr>
          <w:p w14:paraId="5C193E5C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4.2.</w:t>
            </w:r>
          </w:p>
        </w:tc>
        <w:tc>
          <w:tcPr>
            <w:tcW w:w="3198" w:type="dxa"/>
            <w:gridSpan w:val="2"/>
            <w:vMerge w:val="restart"/>
          </w:tcPr>
          <w:p w14:paraId="4F7A3B9E" w14:textId="77777777" w:rsidR="00931971" w:rsidRPr="00AA07A3" w:rsidRDefault="00931971" w:rsidP="00931971">
            <w:pPr>
              <w:rPr>
                <w:rFonts w:cstheme="minorHAnsi"/>
                <w:szCs w:val="20"/>
                <w:lang w:val="es-US"/>
              </w:rPr>
            </w:pPr>
            <w:r w:rsidRPr="00AA07A3">
              <w:rPr>
                <w:rFonts w:cstheme="minorHAnsi"/>
                <w:szCs w:val="20"/>
                <w:lang w:val="es-US"/>
              </w:rPr>
              <w:t xml:space="preserve">Normas del producto pertinente </w:t>
            </w:r>
            <w:r w:rsidRPr="00AA07A3">
              <w:rPr>
                <w:rFonts w:cstheme="minorHAnsi"/>
                <w:szCs w:val="20"/>
                <w:lang w:val="es-US"/>
              </w:rPr>
              <w:br/>
              <w:t>(</w:t>
            </w:r>
            <w:proofErr w:type="spellStart"/>
            <w:r w:rsidRPr="00AA07A3">
              <w:rPr>
                <w:rFonts w:cstheme="minorHAnsi"/>
                <w:szCs w:val="20"/>
                <w:lang w:val="es-US"/>
              </w:rPr>
              <w:t>quimica</w:t>
            </w:r>
            <w:proofErr w:type="spellEnd"/>
            <w:r w:rsidRPr="00AA07A3">
              <w:rPr>
                <w:rFonts w:cstheme="minorHAnsi"/>
                <w:szCs w:val="20"/>
                <w:lang w:val="es-US"/>
              </w:rPr>
              <w:t xml:space="preserve">, </w:t>
            </w:r>
            <w:proofErr w:type="spellStart"/>
            <w:r w:rsidRPr="00AA07A3">
              <w:rPr>
                <w:rFonts w:cstheme="minorHAnsi"/>
                <w:szCs w:val="20"/>
                <w:lang w:val="es-US"/>
              </w:rPr>
              <w:t>fisica</w:t>
            </w:r>
            <w:proofErr w:type="spellEnd"/>
            <w:r w:rsidRPr="00AA07A3">
              <w:rPr>
                <w:rFonts w:cstheme="minorHAnsi"/>
                <w:szCs w:val="20"/>
                <w:lang w:val="es-US"/>
              </w:rPr>
              <w:t xml:space="preserve"> y </w:t>
            </w:r>
            <w:proofErr w:type="spellStart"/>
            <w:r w:rsidRPr="00AA07A3">
              <w:rPr>
                <w:rFonts w:cstheme="minorHAnsi"/>
                <w:szCs w:val="20"/>
                <w:lang w:val="es-US"/>
              </w:rPr>
              <w:t>microbiologica</w:t>
            </w:r>
            <w:proofErr w:type="spellEnd"/>
            <w:r w:rsidRPr="00AA07A3">
              <w:rPr>
                <w:rFonts w:cstheme="minorHAnsi"/>
                <w:szCs w:val="20"/>
                <w:lang w:val="es-US"/>
              </w:rPr>
              <w:t xml:space="preserve">) </w:t>
            </w:r>
          </w:p>
          <w:p w14:paraId="1F4E0154" w14:textId="77777777" w:rsidR="00931971" w:rsidRPr="00AA07A3" w:rsidRDefault="00931971" w:rsidP="00931971">
            <w:pPr>
              <w:rPr>
                <w:rFonts w:cstheme="minorHAnsi"/>
                <w:szCs w:val="20"/>
                <w:lang w:val="es-US"/>
              </w:rPr>
            </w:pPr>
          </w:p>
        </w:tc>
        <w:tc>
          <w:tcPr>
            <w:tcW w:w="1056" w:type="dxa"/>
            <w:gridSpan w:val="2"/>
            <w:shd w:val="clear" w:color="auto" w:fill="CCCCCC"/>
          </w:tcPr>
          <w:p w14:paraId="0E95C0B2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Parametro</w:t>
            </w:r>
            <w:proofErr w:type="spellEnd"/>
          </w:p>
        </w:tc>
        <w:tc>
          <w:tcPr>
            <w:tcW w:w="723" w:type="dxa"/>
            <w:shd w:val="clear" w:color="auto" w:fill="CCCCCC"/>
          </w:tcPr>
          <w:p w14:paraId="220E2397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Unidad</w:t>
            </w:r>
          </w:p>
        </w:tc>
        <w:tc>
          <w:tcPr>
            <w:tcW w:w="977" w:type="dxa"/>
            <w:shd w:val="clear" w:color="auto" w:fill="CCCCCC"/>
          </w:tcPr>
          <w:p w14:paraId="137810CE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Estaturio</w:t>
            </w:r>
            <w:proofErr w:type="spellEnd"/>
          </w:p>
        </w:tc>
        <w:tc>
          <w:tcPr>
            <w:tcW w:w="1103" w:type="dxa"/>
            <w:gridSpan w:val="2"/>
            <w:shd w:val="clear" w:color="auto" w:fill="CCCCCC"/>
          </w:tcPr>
          <w:p w14:paraId="0029641D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r w:rsidRPr="00AA07A3">
              <w:rPr>
                <w:rFonts w:cstheme="minorHAnsi"/>
                <w:szCs w:val="20"/>
              </w:rPr>
              <w:t>Contractual</w:t>
            </w:r>
          </w:p>
        </w:tc>
        <w:tc>
          <w:tcPr>
            <w:tcW w:w="951" w:type="dxa"/>
            <w:shd w:val="clear" w:color="auto" w:fill="CCCCCC"/>
          </w:tcPr>
          <w:p w14:paraId="4EF265A1" w14:textId="77777777" w:rsidR="00931971" w:rsidRPr="00AA07A3" w:rsidRDefault="00931971" w:rsidP="00931971">
            <w:pPr>
              <w:rPr>
                <w:rFonts w:cstheme="minorHAnsi"/>
                <w:szCs w:val="20"/>
              </w:rPr>
            </w:pPr>
            <w:proofErr w:type="spellStart"/>
            <w:r w:rsidRPr="00AA07A3">
              <w:rPr>
                <w:rFonts w:cstheme="minorHAnsi"/>
                <w:szCs w:val="20"/>
              </w:rPr>
              <w:t>Interno</w:t>
            </w:r>
            <w:proofErr w:type="spellEnd"/>
          </w:p>
        </w:tc>
      </w:tr>
      <w:tr w:rsidR="00931971" w:rsidRPr="00AA07A3" w14:paraId="4B4245C5" w14:textId="77777777" w:rsidTr="00931971">
        <w:trPr>
          <w:cantSplit/>
        </w:trPr>
        <w:tc>
          <w:tcPr>
            <w:tcW w:w="778" w:type="dxa"/>
            <w:gridSpan w:val="2"/>
            <w:vMerge/>
          </w:tcPr>
          <w:p w14:paraId="42E23A6A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3198" w:type="dxa"/>
            <w:gridSpan w:val="2"/>
            <w:vMerge/>
          </w:tcPr>
          <w:p w14:paraId="7BE7DA08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1056" w:type="dxa"/>
            <w:gridSpan w:val="2"/>
          </w:tcPr>
          <w:p w14:paraId="08A469D5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723" w:type="dxa"/>
          </w:tcPr>
          <w:p w14:paraId="267CCCD9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77" w:type="dxa"/>
          </w:tcPr>
          <w:p w14:paraId="1CCB6AB7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1103" w:type="dxa"/>
            <w:gridSpan w:val="2"/>
          </w:tcPr>
          <w:p w14:paraId="42C9A5B4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  <w:tc>
          <w:tcPr>
            <w:tcW w:w="951" w:type="dxa"/>
          </w:tcPr>
          <w:p w14:paraId="4CE6BF36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en-GB"/>
              </w:rPr>
            </w:pPr>
          </w:p>
        </w:tc>
      </w:tr>
      <w:tr w:rsidR="00931971" w:rsidRPr="00AA07A3" w14:paraId="6F7170E4" w14:textId="77777777" w:rsidTr="00931971">
        <w:trPr>
          <w:cantSplit/>
        </w:trPr>
        <w:tc>
          <w:tcPr>
            <w:tcW w:w="778" w:type="dxa"/>
            <w:gridSpan w:val="2"/>
          </w:tcPr>
          <w:p w14:paraId="487B7786" w14:textId="77777777" w:rsidR="00931971" w:rsidRPr="00AA07A3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theme="minorHAnsi"/>
                <w:szCs w:val="20"/>
                <w:lang w:val="en-GB"/>
              </w:rPr>
            </w:pPr>
            <w:r w:rsidRPr="00AA07A3">
              <w:rPr>
                <w:rFonts w:cstheme="minorHAnsi"/>
                <w:szCs w:val="20"/>
                <w:lang w:val="en-GB"/>
              </w:rPr>
              <w:t>4.3.</w:t>
            </w:r>
          </w:p>
        </w:tc>
        <w:tc>
          <w:tcPr>
            <w:tcW w:w="3198" w:type="dxa"/>
            <w:gridSpan w:val="2"/>
          </w:tcPr>
          <w:p w14:paraId="43A52B2B" w14:textId="77777777" w:rsidR="00931971" w:rsidRPr="00AA07A3" w:rsidRDefault="00931971" w:rsidP="00931971">
            <w:pPr>
              <w:rPr>
                <w:rFonts w:cstheme="minorHAnsi"/>
                <w:szCs w:val="20"/>
                <w:lang w:val="fr-FR"/>
              </w:rPr>
            </w:pP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Destinado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a +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razón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para  el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destino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del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  <w:proofErr w:type="spellStart"/>
            <w:r w:rsidRPr="00AA07A3">
              <w:rPr>
                <w:rFonts w:cstheme="minorHAnsi"/>
                <w:szCs w:val="20"/>
                <w:lang w:val="fr-FR"/>
              </w:rPr>
              <w:t>alimento</w:t>
            </w:r>
            <w:proofErr w:type="spellEnd"/>
            <w:r w:rsidRPr="00AA07A3">
              <w:rPr>
                <w:rFonts w:cstheme="minorHAnsi"/>
                <w:szCs w:val="20"/>
                <w:lang w:val="fr-FR"/>
              </w:rPr>
              <w:t xml:space="preserve"> </w:t>
            </w:r>
          </w:p>
        </w:tc>
        <w:tc>
          <w:tcPr>
            <w:tcW w:w="4810" w:type="dxa"/>
            <w:gridSpan w:val="7"/>
          </w:tcPr>
          <w:p w14:paraId="3275E225" w14:textId="77777777" w:rsidR="00931971" w:rsidRPr="00AA07A3" w:rsidRDefault="00931971" w:rsidP="00931971">
            <w:pPr>
              <w:keepNext/>
              <w:widowControl w:val="0"/>
              <w:rPr>
                <w:rFonts w:cstheme="minorHAnsi"/>
                <w:szCs w:val="20"/>
                <w:lang w:val="fr-FR"/>
              </w:rPr>
            </w:pPr>
          </w:p>
        </w:tc>
      </w:tr>
    </w:tbl>
    <w:p w14:paraId="6E04D7A8" w14:textId="77777777" w:rsidR="00931971" w:rsidRPr="008C6D4C" w:rsidRDefault="00931971">
      <w:pPr>
        <w:rPr>
          <w:lang w:val="fr-FR"/>
        </w:rPr>
      </w:pP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774"/>
        <w:gridCol w:w="7"/>
        <w:gridCol w:w="1183"/>
        <w:gridCol w:w="1263"/>
        <w:gridCol w:w="855"/>
        <w:gridCol w:w="675"/>
        <w:gridCol w:w="679"/>
        <w:gridCol w:w="1565"/>
        <w:gridCol w:w="1785"/>
      </w:tblGrid>
      <w:tr w:rsidR="00931971" w:rsidRPr="008C6D4C" w14:paraId="56048712" w14:textId="77777777" w:rsidTr="00AA07A3">
        <w:trPr>
          <w:cantSplit/>
        </w:trPr>
        <w:tc>
          <w:tcPr>
            <w:tcW w:w="778" w:type="dxa"/>
          </w:tcPr>
          <w:p w14:paraId="4AD2398C" w14:textId="77777777" w:rsidR="00931971" w:rsidRPr="008C6D4C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lastRenderedPageBreak/>
              <w:t>4.4.</w:t>
            </w:r>
          </w:p>
        </w:tc>
        <w:tc>
          <w:tcPr>
            <w:tcW w:w="4039" w:type="dxa"/>
            <w:gridSpan w:val="5"/>
          </w:tcPr>
          <w:p w14:paraId="7DF690E3" w14:textId="77777777" w:rsidR="00931971" w:rsidRPr="008C6D4C" w:rsidRDefault="00931971" w:rsidP="00931971">
            <w:pPr>
              <w:rPr>
                <w:lang w:val="es-US"/>
              </w:rPr>
            </w:pPr>
            <w:r w:rsidRPr="008C6D4C">
              <w:rPr>
                <w:lang w:val="es-US"/>
              </w:rPr>
              <w:t xml:space="preserve">Procesamiento del producto </w:t>
            </w:r>
            <w:r w:rsidRPr="008C6D4C">
              <w:rPr>
                <w:lang w:val="es-US"/>
              </w:rPr>
              <w:br/>
              <w:t xml:space="preserve">(indique si el producto alimenticio (anterior) necesita  </w:t>
            </w:r>
            <w:r w:rsidR="00DA46D9" w:rsidRPr="008C6D4C">
              <w:rPr>
                <w:lang w:val="es-US"/>
              </w:rPr>
              <w:t>más</w:t>
            </w:r>
            <w:r w:rsidRPr="008C6D4C">
              <w:rPr>
                <w:lang w:val="es-US"/>
              </w:rPr>
              <w:t xml:space="preserve"> procesamiento o ha sido procesado </w:t>
            </w:r>
            <w:r w:rsidR="00DA46D9" w:rsidRPr="008C6D4C">
              <w:rPr>
                <w:lang w:val="es-US"/>
              </w:rPr>
              <w:t>con</w:t>
            </w:r>
            <w:r w:rsidRPr="008C6D4C">
              <w:rPr>
                <w:lang w:val="es-US"/>
              </w:rPr>
              <w:t xml:space="preserve"> material prima)</w:t>
            </w:r>
          </w:p>
        </w:tc>
        <w:tc>
          <w:tcPr>
            <w:tcW w:w="3969" w:type="dxa"/>
            <w:gridSpan w:val="3"/>
          </w:tcPr>
          <w:p w14:paraId="77215D48" w14:textId="77777777" w:rsidR="00931971" w:rsidRPr="008C6D4C" w:rsidRDefault="00931971" w:rsidP="00931971">
            <w:pPr>
              <w:keepNext/>
              <w:widowControl w:val="0"/>
              <w:rPr>
                <w:rFonts w:cs="Arial"/>
                <w:lang w:val="es-US"/>
              </w:rPr>
            </w:pPr>
          </w:p>
        </w:tc>
      </w:tr>
      <w:tr w:rsidR="00931971" w:rsidRPr="008C6D4C" w14:paraId="2F1CF87F" w14:textId="77777777" w:rsidTr="00AA07A3">
        <w:trPr>
          <w:cantSplit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9762" w14:textId="77777777" w:rsidR="00931971" w:rsidRPr="008C6D4C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4.5.</w:t>
            </w:r>
          </w:p>
        </w:tc>
        <w:tc>
          <w:tcPr>
            <w:tcW w:w="403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35E9" w14:textId="77777777" w:rsidR="00931971" w:rsidRPr="008C6D4C" w:rsidRDefault="00931971" w:rsidP="00931971">
            <w:pPr>
              <w:rPr>
                <w:lang w:val="es-US"/>
              </w:rPr>
            </w:pPr>
            <w:r w:rsidRPr="008C6D4C">
              <w:rPr>
                <w:lang w:val="es-US"/>
              </w:rPr>
              <w:t>Paso del procesamiento e  instrucciones para el procesamiento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0509" w14:textId="77777777" w:rsidR="00931971" w:rsidRPr="008C6D4C" w:rsidRDefault="00931971" w:rsidP="00931971">
            <w:pPr>
              <w:keepNext/>
              <w:widowControl w:val="0"/>
              <w:rPr>
                <w:rFonts w:cs="Arial"/>
                <w:lang w:val="es-US"/>
              </w:rPr>
            </w:pPr>
          </w:p>
        </w:tc>
      </w:tr>
      <w:tr w:rsidR="00931971" w:rsidRPr="00AA07A3" w14:paraId="71C9875C" w14:textId="77777777" w:rsidTr="00AA07A3">
        <w:trPr>
          <w:cantSplit/>
        </w:trPr>
        <w:tc>
          <w:tcPr>
            <w:tcW w:w="778" w:type="dxa"/>
          </w:tcPr>
          <w:p w14:paraId="0575EBE5" w14:textId="77777777" w:rsidR="00931971" w:rsidRPr="008C6D4C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4.6.</w:t>
            </w:r>
          </w:p>
        </w:tc>
        <w:tc>
          <w:tcPr>
            <w:tcW w:w="4039" w:type="dxa"/>
            <w:gridSpan w:val="5"/>
          </w:tcPr>
          <w:p w14:paraId="17E755CF" w14:textId="77777777" w:rsidR="00931971" w:rsidRPr="008C6D4C" w:rsidRDefault="00931971" w:rsidP="00931971">
            <w:pPr>
              <w:rPr>
                <w:lang w:val="fr-FR"/>
              </w:rPr>
            </w:pPr>
            <w:proofErr w:type="spellStart"/>
            <w:r w:rsidRPr="008C6D4C">
              <w:rPr>
                <w:lang w:val="fr-FR"/>
              </w:rPr>
              <w:t>Requisitos</w:t>
            </w:r>
            <w:proofErr w:type="spellEnd"/>
            <w:r w:rsidRPr="008C6D4C">
              <w:rPr>
                <w:lang w:val="fr-FR"/>
              </w:rPr>
              <w:t xml:space="preserve"> de </w:t>
            </w:r>
            <w:proofErr w:type="spellStart"/>
            <w:r w:rsidRPr="008C6D4C">
              <w:rPr>
                <w:lang w:val="fr-FR"/>
              </w:rPr>
              <w:t>almacenamiento</w:t>
            </w:r>
            <w:proofErr w:type="spellEnd"/>
            <w:r w:rsidRPr="008C6D4C">
              <w:rPr>
                <w:lang w:val="fr-FR"/>
              </w:rPr>
              <w:t xml:space="preserve"> y </w:t>
            </w:r>
            <w:proofErr w:type="spellStart"/>
            <w:r w:rsidRPr="008C6D4C">
              <w:rPr>
                <w:lang w:val="fr-FR"/>
              </w:rPr>
              <w:t>retencion</w:t>
            </w:r>
            <w:proofErr w:type="spellEnd"/>
            <w:r w:rsidRPr="008C6D4C">
              <w:rPr>
                <w:lang w:val="fr-FR"/>
              </w:rPr>
              <w:t xml:space="preserve"> </w:t>
            </w:r>
          </w:p>
        </w:tc>
        <w:tc>
          <w:tcPr>
            <w:tcW w:w="3969" w:type="dxa"/>
            <w:gridSpan w:val="3"/>
          </w:tcPr>
          <w:p w14:paraId="20D3A0B8" w14:textId="77777777" w:rsidR="00931971" w:rsidRPr="008C6D4C" w:rsidRDefault="00931971" w:rsidP="00931971">
            <w:pPr>
              <w:keepNext/>
              <w:widowControl w:val="0"/>
              <w:rPr>
                <w:rFonts w:cs="Arial"/>
                <w:lang w:val="fr-FR"/>
              </w:rPr>
            </w:pPr>
          </w:p>
        </w:tc>
      </w:tr>
      <w:tr w:rsidR="00931971" w:rsidRPr="008C6D4C" w14:paraId="0A854144" w14:textId="77777777" w:rsidTr="00AA07A3">
        <w:trPr>
          <w:cantSplit/>
        </w:trPr>
        <w:tc>
          <w:tcPr>
            <w:tcW w:w="778" w:type="dxa"/>
          </w:tcPr>
          <w:p w14:paraId="5B5AD06D" w14:textId="77777777" w:rsidR="00931971" w:rsidRPr="008C6D4C" w:rsidRDefault="00931971" w:rsidP="00931971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4.7.</w:t>
            </w:r>
          </w:p>
        </w:tc>
        <w:tc>
          <w:tcPr>
            <w:tcW w:w="4039" w:type="dxa"/>
            <w:gridSpan w:val="5"/>
          </w:tcPr>
          <w:p w14:paraId="45FAD71D" w14:textId="77777777" w:rsidR="00931971" w:rsidRPr="008C6D4C" w:rsidRDefault="00931971" w:rsidP="00931971">
            <w:proofErr w:type="spellStart"/>
            <w:r w:rsidRPr="008C6D4C">
              <w:t>Requisitos</w:t>
            </w:r>
            <w:proofErr w:type="spellEnd"/>
            <w:r w:rsidRPr="008C6D4C">
              <w:t xml:space="preserve"> de </w:t>
            </w:r>
            <w:proofErr w:type="spellStart"/>
            <w:r w:rsidRPr="008C6D4C">
              <w:t>Transporte</w:t>
            </w:r>
            <w:proofErr w:type="spellEnd"/>
            <w:r w:rsidRPr="008C6D4C">
              <w:t xml:space="preserve"> </w:t>
            </w:r>
          </w:p>
        </w:tc>
        <w:tc>
          <w:tcPr>
            <w:tcW w:w="3969" w:type="dxa"/>
            <w:gridSpan w:val="3"/>
          </w:tcPr>
          <w:p w14:paraId="431B547E" w14:textId="77777777" w:rsidR="00931971" w:rsidRPr="008C6D4C" w:rsidRDefault="00931971" w:rsidP="00931971">
            <w:pPr>
              <w:keepNext/>
              <w:widowControl w:val="0"/>
              <w:rPr>
                <w:rFonts w:cs="Arial"/>
                <w:lang w:val="fr-FR"/>
              </w:rPr>
            </w:pPr>
          </w:p>
        </w:tc>
      </w:tr>
      <w:tr w:rsidR="00016869" w:rsidRPr="008C6D4C" w14:paraId="799A81BC" w14:textId="77777777" w:rsidTr="008F2414">
        <w:trPr>
          <w:cantSplit/>
        </w:trPr>
        <w:tc>
          <w:tcPr>
            <w:tcW w:w="8786" w:type="dxa"/>
            <w:gridSpan w:val="9"/>
            <w:shd w:val="clear" w:color="auto" w:fill="CCCCCC"/>
          </w:tcPr>
          <w:p w14:paraId="352578DD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5.</w:t>
            </w:r>
            <w:r w:rsidRPr="008C6D4C">
              <w:rPr>
                <w:rFonts w:cs="Arial"/>
                <w:lang w:val="en-GB"/>
              </w:rPr>
              <w:tab/>
            </w:r>
            <w:proofErr w:type="spellStart"/>
            <w:r w:rsidR="00931971" w:rsidRPr="008C6D4C">
              <w:rPr>
                <w:rFonts w:cs="Arial"/>
                <w:lang w:val="en-GB"/>
              </w:rPr>
              <w:t>Etiquetamiento</w:t>
            </w:r>
            <w:proofErr w:type="spellEnd"/>
          </w:p>
        </w:tc>
      </w:tr>
      <w:tr w:rsidR="00016869" w:rsidRPr="008C6D4C" w14:paraId="47F4A509" w14:textId="77777777" w:rsidTr="008F2414">
        <w:trPr>
          <w:cantSplit/>
        </w:trPr>
        <w:tc>
          <w:tcPr>
            <w:tcW w:w="8786" w:type="dxa"/>
            <w:gridSpan w:val="9"/>
          </w:tcPr>
          <w:p w14:paraId="37700621" w14:textId="77777777" w:rsidR="00016869" w:rsidRPr="008C6D4C" w:rsidRDefault="00016869" w:rsidP="008F2414">
            <w:pPr>
              <w:widowControl w:val="0"/>
              <w:rPr>
                <w:rFonts w:cs="Arial"/>
                <w:lang w:val="en-GB"/>
              </w:rPr>
            </w:pPr>
          </w:p>
          <w:p w14:paraId="5FA7EB24" w14:textId="77777777" w:rsidR="00016869" w:rsidRPr="008C6D4C" w:rsidRDefault="00016869" w:rsidP="0061199D">
            <w:pPr>
              <w:widowControl w:val="0"/>
              <w:ind w:left="0"/>
              <w:rPr>
                <w:rFonts w:cs="Arial"/>
                <w:lang w:val="en-GB"/>
              </w:rPr>
            </w:pPr>
          </w:p>
        </w:tc>
      </w:tr>
      <w:tr w:rsidR="00016869" w:rsidRPr="008C6D4C" w14:paraId="42F15500" w14:textId="77777777" w:rsidTr="008F2414">
        <w:trPr>
          <w:cantSplit/>
        </w:trPr>
        <w:tc>
          <w:tcPr>
            <w:tcW w:w="8786" w:type="dxa"/>
            <w:gridSpan w:val="9"/>
            <w:shd w:val="clear" w:color="auto" w:fill="CCCCCC"/>
          </w:tcPr>
          <w:p w14:paraId="0F6C25C3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6.</w:t>
            </w:r>
            <w:r w:rsidRPr="008C6D4C">
              <w:rPr>
                <w:rFonts w:cs="Arial"/>
                <w:lang w:val="en-GB"/>
              </w:rPr>
              <w:tab/>
              <w:t>HACCP</w:t>
            </w:r>
          </w:p>
        </w:tc>
      </w:tr>
      <w:tr w:rsidR="00016869" w:rsidRPr="008C6D4C" w14:paraId="3110B253" w14:textId="77777777" w:rsidTr="00931971">
        <w:trPr>
          <w:cantSplit/>
        </w:trPr>
        <w:tc>
          <w:tcPr>
            <w:tcW w:w="785" w:type="dxa"/>
            <w:gridSpan w:val="2"/>
            <w:vMerge w:val="restart"/>
            <w:shd w:val="clear" w:color="auto" w:fill="CCCCCC"/>
          </w:tcPr>
          <w:p w14:paraId="3F56AC74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6.1. </w:t>
            </w:r>
            <w:proofErr w:type="spellStart"/>
            <w:r w:rsidR="0061199D" w:rsidRPr="008C6D4C">
              <w:rPr>
                <w:rFonts w:cs="Arial"/>
                <w:lang w:val="en-GB"/>
              </w:rPr>
              <w:t>Peligro</w:t>
            </w:r>
            <w:proofErr w:type="spellEnd"/>
          </w:p>
        </w:tc>
        <w:tc>
          <w:tcPr>
            <w:tcW w:w="4547" w:type="dxa"/>
            <w:gridSpan w:val="5"/>
            <w:shd w:val="clear" w:color="auto" w:fill="CCCCCC"/>
          </w:tcPr>
          <w:p w14:paraId="7B22B49B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6.2. </w:t>
            </w:r>
            <w:proofErr w:type="spellStart"/>
            <w:r w:rsidR="0061199D" w:rsidRPr="008C6D4C">
              <w:rPr>
                <w:rFonts w:cs="Arial"/>
                <w:lang w:val="en-GB"/>
              </w:rPr>
              <w:t>Evaluacion</w:t>
            </w:r>
            <w:proofErr w:type="spellEnd"/>
            <w:r w:rsidR="0061199D"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="0061199D" w:rsidRPr="008C6D4C">
              <w:rPr>
                <w:rFonts w:cs="Arial"/>
                <w:lang w:val="en-GB"/>
              </w:rPr>
              <w:t>Riesgo</w:t>
            </w:r>
            <w:proofErr w:type="spellEnd"/>
          </w:p>
        </w:tc>
        <w:tc>
          <w:tcPr>
            <w:tcW w:w="1608" w:type="dxa"/>
            <w:vMerge w:val="restart"/>
            <w:shd w:val="clear" w:color="auto" w:fill="CCCCCC"/>
          </w:tcPr>
          <w:p w14:paraId="7D778FAC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6.3. </w:t>
            </w:r>
            <w:proofErr w:type="spellStart"/>
            <w:r w:rsidR="0061199D" w:rsidRPr="008C6D4C">
              <w:rPr>
                <w:rFonts w:cs="Arial"/>
                <w:lang w:val="en-GB"/>
              </w:rPr>
              <w:t>Medida</w:t>
            </w:r>
            <w:proofErr w:type="spellEnd"/>
            <w:r w:rsidR="0061199D" w:rsidRPr="008C6D4C">
              <w:rPr>
                <w:rFonts w:cs="Arial"/>
                <w:lang w:val="en-GB"/>
              </w:rPr>
              <w:t xml:space="preserve"> de Control</w:t>
            </w:r>
          </w:p>
        </w:tc>
        <w:tc>
          <w:tcPr>
            <w:tcW w:w="1846" w:type="dxa"/>
            <w:vMerge w:val="restart"/>
            <w:shd w:val="clear" w:color="auto" w:fill="CCCCCC"/>
          </w:tcPr>
          <w:p w14:paraId="6ECFB2F1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6.4. </w:t>
            </w:r>
            <w:r w:rsidR="0061199D" w:rsidRPr="008C6D4C">
              <w:rPr>
                <w:rFonts w:cs="Arial"/>
                <w:lang w:val="en-GB"/>
              </w:rPr>
              <w:t>Razon</w:t>
            </w:r>
          </w:p>
        </w:tc>
      </w:tr>
      <w:tr w:rsidR="00016869" w:rsidRPr="008C6D4C" w14:paraId="44C99970" w14:textId="77777777" w:rsidTr="00AA07A3">
        <w:trPr>
          <w:cantSplit/>
        </w:trPr>
        <w:tc>
          <w:tcPr>
            <w:tcW w:w="785" w:type="dxa"/>
            <w:gridSpan w:val="2"/>
            <w:vMerge/>
            <w:shd w:val="clear" w:color="auto" w:fill="CCCCCC"/>
          </w:tcPr>
          <w:p w14:paraId="6895EDD8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96" w:type="dxa"/>
            <w:shd w:val="clear" w:color="auto" w:fill="CCCCCC"/>
          </w:tcPr>
          <w:p w14:paraId="5AD2738C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Cat</w:t>
            </w:r>
            <w:r w:rsidR="0061199D" w:rsidRPr="008C6D4C">
              <w:rPr>
                <w:rFonts w:cs="Arial"/>
                <w:lang w:val="en-GB"/>
              </w:rPr>
              <w:t>egoria</w:t>
            </w:r>
            <w:proofErr w:type="spellEnd"/>
            <w:r w:rsidRPr="008C6D4C">
              <w:rPr>
                <w:rFonts w:cs="Arial"/>
                <w:lang w:val="en-GB"/>
              </w:rPr>
              <w:br/>
              <w:t xml:space="preserve">(C, M, </w:t>
            </w:r>
            <w:r w:rsidR="0061199D" w:rsidRPr="008C6D4C">
              <w:rPr>
                <w:rFonts w:cs="Arial"/>
                <w:lang w:val="en-GB"/>
              </w:rPr>
              <w:t>P</w:t>
            </w:r>
            <w:r w:rsidRPr="008C6D4C">
              <w:rPr>
                <w:rFonts w:cs="Arial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CCCCCC"/>
          </w:tcPr>
          <w:p w14:paraId="56A7BA45" w14:textId="77777777" w:rsidR="00016869" w:rsidRPr="008C6D4C" w:rsidRDefault="0061199D" w:rsidP="008F2414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Probable </w:t>
            </w:r>
            <w:proofErr w:type="spellStart"/>
            <w:r w:rsidRPr="008C6D4C">
              <w:rPr>
                <w:rFonts w:cs="Arial"/>
                <w:lang w:val="en-GB"/>
              </w:rPr>
              <w:t>ocurrencia</w:t>
            </w:r>
            <w:proofErr w:type="spellEnd"/>
          </w:p>
        </w:tc>
        <w:tc>
          <w:tcPr>
            <w:tcW w:w="1560" w:type="dxa"/>
            <w:gridSpan w:val="2"/>
            <w:shd w:val="clear" w:color="auto" w:fill="CCCCCC"/>
          </w:tcPr>
          <w:p w14:paraId="7BA1BEEE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Severi</w:t>
            </w:r>
            <w:r w:rsidR="0061199D" w:rsidRPr="008C6D4C">
              <w:rPr>
                <w:rFonts w:cs="Arial"/>
                <w:lang w:val="en-GB"/>
              </w:rPr>
              <w:t>dad</w:t>
            </w:r>
            <w:proofErr w:type="spellEnd"/>
          </w:p>
        </w:tc>
        <w:tc>
          <w:tcPr>
            <w:tcW w:w="515" w:type="dxa"/>
            <w:shd w:val="clear" w:color="auto" w:fill="CCCCCC"/>
          </w:tcPr>
          <w:p w14:paraId="0726B6D0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Ri</w:t>
            </w:r>
            <w:r w:rsidR="0061199D" w:rsidRPr="008C6D4C">
              <w:rPr>
                <w:rFonts w:cs="Arial"/>
                <w:lang w:val="en-GB"/>
              </w:rPr>
              <w:t>esgo</w:t>
            </w:r>
            <w:proofErr w:type="spellEnd"/>
          </w:p>
        </w:tc>
        <w:tc>
          <w:tcPr>
            <w:tcW w:w="1608" w:type="dxa"/>
            <w:vMerge/>
            <w:shd w:val="clear" w:color="auto" w:fill="CCCCCC"/>
          </w:tcPr>
          <w:p w14:paraId="733FF0E6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846" w:type="dxa"/>
            <w:vMerge/>
            <w:shd w:val="clear" w:color="auto" w:fill="CCCCCC"/>
          </w:tcPr>
          <w:p w14:paraId="77098F41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8C6D4C" w14:paraId="2DDA55E9" w14:textId="77777777" w:rsidTr="00AA07A3">
        <w:trPr>
          <w:cantSplit/>
        </w:trPr>
        <w:tc>
          <w:tcPr>
            <w:tcW w:w="785" w:type="dxa"/>
            <w:gridSpan w:val="2"/>
          </w:tcPr>
          <w:p w14:paraId="05103C07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196" w:type="dxa"/>
          </w:tcPr>
          <w:p w14:paraId="5ADB7FF4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276" w:type="dxa"/>
          </w:tcPr>
          <w:p w14:paraId="31C8A250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560" w:type="dxa"/>
            <w:gridSpan w:val="2"/>
          </w:tcPr>
          <w:p w14:paraId="79079566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515" w:type="dxa"/>
          </w:tcPr>
          <w:p w14:paraId="32FB6F0E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608" w:type="dxa"/>
          </w:tcPr>
          <w:p w14:paraId="72E02F72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1846" w:type="dxa"/>
          </w:tcPr>
          <w:p w14:paraId="1D890D92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8C6D4C" w14:paraId="29C03145" w14:textId="77777777" w:rsidTr="008F2414">
        <w:trPr>
          <w:cantSplit/>
        </w:trPr>
        <w:tc>
          <w:tcPr>
            <w:tcW w:w="8786" w:type="dxa"/>
            <w:gridSpan w:val="9"/>
            <w:shd w:val="clear" w:color="auto" w:fill="BFBFBF" w:themeFill="background1" w:themeFillShade="BF"/>
          </w:tcPr>
          <w:p w14:paraId="2C1E8424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7.</w:t>
            </w:r>
            <w:r w:rsidRPr="008C6D4C">
              <w:rPr>
                <w:rFonts w:cs="Arial"/>
                <w:lang w:val="en-GB"/>
              </w:rPr>
              <w:tab/>
            </w:r>
            <w:proofErr w:type="spellStart"/>
            <w:r w:rsidRPr="008C6D4C">
              <w:rPr>
                <w:rFonts w:cs="Arial"/>
                <w:lang w:val="en-GB"/>
              </w:rPr>
              <w:t>Monitori</w:t>
            </w:r>
            <w:r w:rsidR="0061199D" w:rsidRPr="008C6D4C">
              <w:rPr>
                <w:rFonts w:cs="Arial"/>
                <w:lang w:val="en-GB"/>
              </w:rPr>
              <w:t>o</w:t>
            </w:r>
            <w:proofErr w:type="spellEnd"/>
          </w:p>
        </w:tc>
      </w:tr>
      <w:tr w:rsidR="00016869" w:rsidRPr="008C6D4C" w14:paraId="53C7EB6F" w14:textId="77777777" w:rsidTr="00931971">
        <w:trPr>
          <w:cantSplit/>
        </w:trPr>
        <w:tc>
          <w:tcPr>
            <w:tcW w:w="785" w:type="dxa"/>
            <w:gridSpan w:val="2"/>
            <w:shd w:val="clear" w:color="auto" w:fill="CCCCCC"/>
          </w:tcPr>
          <w:p w14:paraId="4D2EF5E3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7.1. Para-metr</w:t>
            </w:r>
            <w:r w:rsidR="0061199D" w:rsidRPr="008C6D4C">
              <w:rPr>
                <w:rFonts w:cs="Arial"/>
                <w:lang w:val="en-GB"/>
              </w:rPr>
              <w:t>o</w:t>
            </w:r>
          </w:p>
        </w:tc>
        <w:tc>
          <w:tcPr>
            <w:tcW w:w="4547" w:type="dxa"/>
            <w:gridSpan w:val="5"/>
            <w:shd w:val="clear" w:color="auto" w:fill="CCCCCC"/>
          </w:tcPr>
          <w:p w14:paraId="1D9BECCB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7.2. </w:t>
            </w:r>
            <w:proofErr w:type="spellStart"/>
            <w:r w:rsidR="0061199D" w:rsidRPr="008C6D4C">
              <w:rPr>
                <w:rFonts w:cs="Arial"/>
                <w:lang w:val="en-GB"/>
              </w:rPr>
              <w:t>Momento</w:t>
            </w:r>
            <w:proofErr w:type="spellEnd"/>
            <w:r w:rsidR="0061199D" w:rsidRPr="008C6D4C">
              <w:rPr>
                <w:rFonts w:cs="Arial"/>
                <w:lang w:val="en-GB"/>
              </w:rPr>
              <w:t xml:space="preserve"> / punto del </w:t>
            </w:r>
            <w:proofErr w:type="spellStart"/>
            <w:r w:rsidR="0061199D" w:rsidRPr="008C6D4C">
              <w:rPr>
                <w:rFonts w:cs="Arial"/>
                <w:lang w:val="en-GB"/>
              </w:rPr>
              <w:t>muestreo</w:t>
            </w:r>
            <w:proofErr w:type="spellEnd"/>
          </w:p>
        </w:tc>
        <w:tc>
          <w:tcPr>
            <w:tcW w:w="3454" w:type="dxa"/>
            <w:gridSpan w:val="2"/>
            <w:shd w:val="clear" w:color="auto" w:fill="CCCCCC"/>
          </w:tcPr>
          <w:p w14:paraId="01D7EDBC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7.3. </w:t>
            </w:r>
            <w:proofErr w:type="spellStart"/>
            <w:r w:rsidR="0061199D" w:rsidRPr="008C6D4C">
              <w:rPr>
                <w:rFonts w:cs="Arial"/>
                <w:lang w:val="en-GB"/>
              </w:rPr>
              <w:t>Frecuencia</w:t>
            </w:r>
            <w:proofErr w:type="spellEnd"/>
            <w:r w:rsidR="0061199D" w:rsidRPr="008C6D4C">
              <w:rPr>
                <w:rFonts w:cs="Arial"/>
                <w:lang w:val="en-GB"/>
              </w:rPr>
              <w:t xml:space="preserve"> del </w:t>
            </w:r>
            <w:proofErr w:type="spellStart"/>
            <w:r w:rsidR="0061199D" w:rsidRPr="008C6D4C">
              <w:rPr>
                <w:rFonts w:cs="Arial"/>
                <w:lang w:val="en-GB"/>
              </w:rPr>
              <w:t>analisis</w:t>
            </w:r>
            <w:proofErr w:type="spellEnd"/>
          </w:p>
        </w:tc>
      </w:tr>
      <w:tr w:rsidR="00016869" w:rsidRPr="008C6D4C" w14:paraId="2A094F1A" w14:textId="77777777" w:rsidTr="00931971">
        <w:trPr>
          <w:cantSplit/>
        </w:trPr>
        <w:tc>
          <w:tcPr>
            <w:tcW w:w="785" w:type="dxa"/>
            <w:gridSpan w:val="2"/>
          </w:tcPr>
          <w:p w14:paraId="379FECA0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4547" w:type="dxa"/>
            <w:gridSpan w:val="5"/>
          </w:tcPr>
          <w:p w14:paraId="0D4584CE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  <w:tc>
          <w:tcPr>
            <w:tcW w:w="3454" w:type="dxa"/>
            <w:gridSpan w:val="2"/>
          </w:tcPr>
          <w:p w14:paraId="3F047BAC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lang w:val="en-GB"/>
              </w:rPr>
            </w:pPr>
          </w:p>
        </w:tc>
      </w:tr>
      <w:tr w:rsidR="00016869" w:rsidRPr="00AA07A3" w14:paraId="39CDDE5F" w14:textId="77777777" w:rsidTr="008F24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6" w:type="dxa"/>
            <w:gridSpan w:val="9"/>
            <w:shd w:val="clear" w:color="auto" w:fill="D9D9D9"/>
          </w:tcPr>
          <w:p w14:paraId="422C5536" w14:textId="77777777" w:rsidR="00016869" w:rsidRPr="008C6D4C" w:rsidRDefault="00016869" w:rsidP="008F2414">
            <w:pPr>
              <w:keepNext/>
              <w:widowControl w:val="0"/>
              <w:rPr>
                <w:rFonts w:cs="Arial"/>
                <w:szCs w:val="20"/>
                <w:lang w:val="fr-FR"/>
              </w:rPr>
            </w:pPr>
            <w:r w:rsidRPr="008C6D4C">
              <w:rPr>
                <w:rFonts w:cs="Arial"/>
                <w:szCs w:val="20"/>
                <w:lang w:val="fr-FR"/>
              </w:rPr>
              <w:t>8.</w:t>
            </w:r>
            <w:r w:rsidRPr="008C6D4C">
              <w:rPr>
                <w:rFonts w:cs="Arial"/>
                <w:szCs w:val="20"/>
                <w:lang w:val="fr-FR"/>
              </w:rPr>
              <w:tab/>
            </w:r>
            <w:proofErr w:type="spellStart"/>
            <w:r w:rsidR="0061199D" w:rsidRPr="008C6D4C">
              <w:rPr>
                <w:rFonts w:cs="Arial"/>
                <w:szCs w:val="20"/>
                <w:lang w:val="fr-FR"/>
              </w:rPr>
              <w:t>Comunicación</w:t>
            </w:r>
            <w:proofErr w:type="spellEnd"/>
            <w:r w:rsidR="0061199D" w:rsidRPr="008C6D4C">
              <w:rPr>
                <w:rFonts w:cs="Arial"/>
                <w:szCs w:val="20"/>
                <w:lang w:val="fr-FR"/>
              </w:rPr>
              <w:t xml:space="preserve"> de </w:t>
            </w:r>
            <w:proofErr w:type="spellStart"/>
            <w:r w:rsidR="0061199D" w:rsidRPr="008C6D4C">
              <w:rPr>
                <w:rFonts w:cs="Arial"/>
                <w:szCs w:val="20"/>
                <w:lang w:val="fr-FR"/>
              </w:rPr>
              <w:t>uso</w:t>
            </w:r>
            <w:proofErr w:type="spellEnd"/>
            <w:r w:rsidR="0061199D" w:rsidRPr="008C6D4C">
              <w:rPr>
                <w:rFonts w:cs="Arial"/>
                <w:szCs w:val="20"/>
                <w:lang w:val="fr-FR"/>
              </w:rPr>
              <w:t xml:space="preserve"> de las no </w:t>
            </w:r>
            <w:proofErr w:type="spellStart"/>
            <w:r w:rsidR="0061199D" w:rsidRPr="008C6D4C">
              <w:rPr>
                <w:rFonts w:cs="Arial"/>
                <w:szCs w:val="20"/>
                <w:lang w:val="fr-FR"/>
              </w:rPr>
              <w:t>conformidades</w:t>
            </w:r>
            <w:proofErr w:type="spellEnd"/>
          </w:p>
        </w:tc>
      </w:tr>
      <w:tr w:rsidR="00016869" w:rsidRPr="00AA07A3" w14:paraId="78D5F059" w14:textId="77777777" w:rsidTr="008F24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86" w:type="dxa"/>
            <w:gridSpan w:val="9"/>
          </w:tcPr>
          <w:p w14:paraId="29D8AF9D" w14:textId="77777777" w:rsidR="00016869" w:rsidRPr="008C6D4C" w:rsidRDefault="0061199D" w:rsidP="008F2414">
            <w:pPr>
              <w:widowControl w:val="0"/>
              <w:rPr>
                <w:rFonts w:cs="Arial"/>
                <w:szCs w:val="20"/>
                <w:lang w:val="fr-FR"/>
              </w:rPr>
            </w:pPr>
            <w:r w:rsidRPr="008C6D4C">
              <w:rPr>
                <w:rFonts w:cs="Arial"/>
                <w:szCs w:val="20"/>
                <w:lang w:val="fr-FR"/>
              </w:rPr>
              <w:t xml:space="preserve">En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caso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de que el lote no se corresponde con FSDS o si existe la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sospecha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de que la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salud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de los animales o la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inocuidad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de los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alimentos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/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piensos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esta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en 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peligro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esto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debe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ser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informado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</w:t>
            </w:r>
            <w:proofErr w:type="spellStart"/>
            <w:r w:rsidRPr="008C6D4C">
              <w:rPr>
                <w:rFonts w:cs="Arial"/>
                <w:szCs w:val="20"/>
                <w:lang w:val="fr-FR"/>
              </w:rPr>
              <w:t>activamente</w:t>
            </w:r>
            <w:proofErr w:type="spellEnd"/>
            <w:r w:rsidRPr="008C6D4C">
              <w:rPr>
                <w:rFonts w:cs="Arial"/>
                <w:szCs w:val="20"/>
                <w:lang w:val="fr-FR"/>
              </w:rPr>
              <w:t xml:space="preserve"> al cliente.</w:t>
            </w:r>
          </w:p>
        </w:tc>
      </w:tr>
      <w:tr w:rsidR="00016869" w:rsidRPr="008C6D4C" w14:paraId="400FF6F7" w14:textId="77777777" w:rsidTr="008F2414">
        <w:trPr>
          <w:cantSplit/>
        </w:trPr>
        <w:tc>
          <w:tcPr>
            <w:tcW w:w="8786" w:type="dxa"/>
            <w:gridSpan w:val="9"/>
            <w:shd w:val="clear" w:color="auto" w:fill="CCCCCC"/>
          </w:tcPr>
          <w:p w14:paraId="42729020" w14:textId="77777777" w:rsidR="00016869" w:rsidRPr="008C6D4C" w:rsidRDefault="00016869" w:rsidP="008F2414">
            <w:pPr>
              <w:keepNext/>
              <w:widowControl w:val="0"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9.</w:t>
            </w:r>
            <w:r w:rsidRPr="008C6D4C">
              <w:rPr>
                <w:rFonts w:cs="Arial"/>
                <w:lang w:val="en-GB"/>
              </w:rPr>
              <w:tab/>
            </w:r>
            <w:proofErr w:type="spellStart"/>
            <w:r w:rsidR="0061199D" w:rsidRPr="008C6D4C">
              <w:rPr>
                <w:rFonts w:cs="Arial"/>
                <w:lang w:val="en-GB"/>
              </w:rPr>
              <w:t>Comentarios</w:t>
            </w:r>
            <w:proofErr w:type="spellEnd"/>
          </w:p>
        </w:tc>
      </w:tr>
      <w:tr w:rsidR="00016869" w:rsidRPr="008C6D4C" w14:paraId="354D42FB" w14:textId="77777777" w:rsidTr="008F2414">
        <w:trPr>
          <w:cantSplit/>
        </w:trPr>
        <w:tc>
          <w:tcPr>
            <w:tcW w:w="8786" w:type="dxa"/>
            <w:gridSpan w:val="9"/>
          </w:tcPr>
          <w:p w14:paraId="3F822551" w14:textId="77777777" w:rsidR="00016869" w:rsidRPr="008C6D4C" w:rsidRDefault="00016869" w:rsidP="008F2414">
            <w:pPr>
              <w:widowControl w:val="0"/>
              <w:rPr>
                <w:rFonts w:cs="Arial"/>
                <w:lang w:val="en-GB"/>
              </w:rPr>
            </w:pPr>
          </w:p>
          <w:p w14:paraId="7EDE681E" w14:textId="77777777" w:rsidR="00016869" w:rsidRPr="008C6D4C" w:rsidRDefault="00016869" w:rsidP="0061199D">
            <w:pPr>
              <w:widowControl w:val="0"/>
              <w:ind w:left="0"/>
              <w:rPr>
                <w:rFonts w:cs="Arial"/>
                <w:lang w:val="en-GB"/>
              </w:rPr>
            </w:pPr>
          </w:p>
        </w:tc>
      </w:tr>
      <w:tr w:rsidR="00016869" w:rsidRPr="008C6D4C" w14:paraId="1A44D24E" w14:textId="77777777" w:rsidTr="008F2414">
        <w:trPr>
          <w:cantSplit/>
        </w:trPr>
        <w:tc>
          <w:tcPr>
            <w:tcW w:w="878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00F693A" w14:textId="77777777" w:rsidR="00016869" w:rsidRPr="008C6D4C" w:rsidRDefault="00016869" w:rsidP="008F2414">
            <w:pPr>
              <w:widowControl w:val="0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10. </w:t>
            </w:r>
            <w:r w:rsidR="00DC3526" w:rsidRPr="008C6D4C">
              <w:rPr>
                <w:rFonts w:cs="Arial"/>
                <w:lang w:val="en-GB"/>
              </w:rPr>
              <w:tab/>
            </w:r>
            <w:proofErr w:type="spellStart"/>
            <w:r w:rsidR="0061199D" w:rsidRPr="008C6D4C">
              <w:rPr>
                <w:rFonts w:cs="Arial"/>
                <w:lang w:val="en-GB"/>
              </w:rPr>
              <w:t>Firmas</w:t>
            </w:r>
            <w:proofErr w:type="spellEnd"/>
          </w:p>
        </w:tc>
      </w:tr>
      <w:tr w:rsidR="00016869" w:rsidRPr="00AA07A3" w14:paraId="0F2439AB" w14:textId="77777777" w:rsidTr="00931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23" w:type="dxa"/>
            <w:gridSpan w:val="5"/>
          </w:tcPr>
          <w:p w14:paraId="5D44B41B" w14:textId="77777777" w:rsidR="00016869" w:rsidRPr="00AA07A3" w:rsidRDefault="00016869" w:rsidP="008F2414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</w:p>
          <w:p w14:paraId="2FBE4B5F" w14:textId="77777777" w:rsidR="00016869" w:rsidRPr="00AA07A3" w:rsidRDefault="00016869" w:rsidP="008F2414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</w:p>
          <w:p w14:paraId="325E5401" w14:textId="77777777" w:rsidR="00016869" w:rsidRPr="00AA07A3" w:rsidRDefault="00016869" w:rsidP="008F2414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  <w:r w:rsidRPr="00AA07A3">
              <w:rPr>
                <w:rFonts w:cs="Arial"/>
                <w:szCs w:val="20"/>
                <w:lang w:val="es-US"/>
              </w:rPr>
              <w:t>…………………………………..</w:t>
            </w:r>
          </w:p>
          <w:p w14:paraId="67C971B1" w14:textId="77777777" w:rsidR="0061199D" w:rsidRPr="00AA07A3" w:rsidRDefault="0061199D" w:rsidP="0061199D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  <w:r w:rsidRPr="00AA07A3">
              <w:rPr>
                <w:rFonts w:cs="Arial"/>
                <w:szCs w:val="20"/>
                <w:lang w:val="es-US"/>
              </w:rPr>
              <w:t>DD / MM /  AA</w:t>
            </w:r>
          </w:p>
          <w:p w14:paraId="361B9082" w14:textId="77777777" w:rsidR="00016869" w:rsidRPr="00AA07A3" w:rsidRDefault="0061199D" w:rsidP="0061199D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  <w:r w:rsidRPr="00AA07A3">
              <w:rPr>
                <w:rFonts w:cs="Arial"/>
                <w:szCs w:val="20"/>
                <w:lang w:val="es-US"/>
              </w:rPr>
              <w:t xml:space="preserve">Compañía GMP+                                                                                               (Comprador )                                                                                                         </w:t>
            </w:r>
          </w:p>
        </w:tc>
        <w:tc>
          <w:tcPr>
            <w:tcW w:w="4663" w:type="dxa"/>
            <w:gridSpan w:val="4"/>
          </w:tcPr>
          <w:p w14:paraId="5A8392B5" w14:textId="77777777" w:rsidR="00016869" w:rsidRPr="00AA07A3" w:rsidRDefault="00016869" w:rsidP="008F2414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</w:p>
          <w:p w14:paraId="04A00E89" w14:textId="77777777" w:rsidR="00016869" w:rsidRPr="00AA07A3" w:rsidRDefault="00016869" w:rsidP="008F2414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</w:p>
          <w:p w14:paraId="0B5A5D03" w14:textId="77777777" w:rsidR="00016869" w:rsidRPr="00AA07A3" w:rsidRDefault="00016869" w:rsidP="008F2414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  <w:r w:rsidRPr="00AA07A3">
              <w:rPr>
                <w:rFonts w:cs="Arial"/>
                <w:szCs w:val="20"/>
                <w:lang w:val="es-US"/>
              </w:rPr>
              <w:t xml:space="preserve">…………………………………..                                                                        </w:t>
            </w:r>
          </w:p>
          <w:p w14:paraId="24AEFB42" w14:textId="77777777" w:rsidR="0061199D" w:rsidRPr="00AA07A3" w:rsidRDefault="0061199D" w:rsidP="0061199D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  <w:r w:rsidRPr="00AA07A3">
              <w:rPr>
                <w:rFonts w:cs="Arial"/>
                <w:szCs w:val="20"/>
                <w:lang w:val="es-US"/>
              </w:rPr>
              <w:t>DD/ MM / AA</w:t>
            </w:r>
          </w:p>
          <w:p w14:paraId="2B8668B9" w14:textId="77777777" w:rsidR="00016869" w:rsidRPr="00AA07A3" w:rsidRDefault="0061199D" w:rsidP="0061199D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  <w:r w:rsidRPr="00AA07A3">
              <w:rPr>
                <w:rFonts w:cs="Arial"/>
                <w:szCs w:val="20"/>
                <w:lang w:val="es-US"/>
              </w:rPr>
              <w:t>Compañía no certificado por GMP+ (o equivalente)                                                                                                                                                                        (Proveedor)</w:t>
            </w:r>
          </w:p>
          <w:p w14:paraId="67E9CB2C" w14:textId="24494FC8" w:rsidR="00AA07A3" w:rsidRPr="00AA07A3" w:rsidRDefault="00AA07A3" w:rsidP="0061199D">
            <w:pPr>
              <w:keepNext/>
              <w:widowControl w:val="0"/>
              <w:rPr>
                <w:rFonts w:cs="Arial"/>
                <w:szCs w:val="20"/>
                <w:lang w:val="es-US"/>
              </w:rPr>
            </w:pPr>
          </w:p>
        </w:tc>
      </w:tr>
    </w:tbl>
    <w:p w14:paraId="7BC5110F" w14:textId="77777777" w:rsidR="00016869" w:rsidRPr="008C6D4C" w:rsidRDefault="00016869" w:rsidP="00016869">
      <w:pPr>
        <w:spacing w:line="240" w:lineRule="auto"/>
        <w:rPr>
          <w:lang w:val="es-US"/>
        </w:rPr>
      </w:pPr>
    </w:p>
    <w:p w14:paraId="522C78A4" w14:textId="77777777" w:rsidR="00016869" w:rsidRPr="008C6D4C" w:rsidRDefault="00016869" w:rsidP="00016869">
      <w:pPr>
        <w:spacing w:line="240" w:lineRule="auto"/>
        <w:rPr>
          <w:lang w:val="es-US"/>
        </w:rPr>
      </w:pPr>
      <w:r w:rsidRPr="008C6D4C">
        <w:rPr>
          <w:lang w:val="es-US"/>
        </w:rPr>
        <w:br w:type="page"/>
      </w:r>
    </w:p>
    <w:p w14:paraId="0F1CFFBA" w14:textId="77777777" w:rsidR="00016869" w:rsidRPr="008C6D4C" w:rsidRDefault="00DA46D9" w:rsidP="001B1F9D">
      <w:pPr>
        <w:pStyle w:val="Intro"/>
        <w:rPr>
          <w:lang w:val="es-US"/>
        </w:rPr>
      </w:pPr>
      <w:r w:rsidRPr="008C6D4C">
        <w:rPr>
          <w:lang w:val="es-US"/>
        </w:rPr>
        <w:lastRenderedPageBreak/>
        <w:t xml:space="preserve">Nota Explicativa para la hoja de seguridad alimenticia. </w:t>
      </w:r>
    </w:p>
    <w:p w14:paraId="668B355F" w14:textId="77777777" w:rsidR="00016869" w:rsidRPr="008C6D4C" w:rsidRDefault="00016869" w:rsidP="00016869">
      <w:pPr>
        <w:spacing w:line="240" w:lineRule="auto"/>
        <w:rPr>
          <w:lang w:val="es-US"/>
        </w:rPr>
      </w:pPr>
    </w:p>
    <w:tbl>
      <w:tblPr>
        <w:tblW w:w="935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3088"/>
        <w:gridCol w:w="5387"/>
      </w:tblGrid>
      <w:tr w:rsidR="00FA1893" w:rsidRPr="008C6D4C" w14:paraId="0692B02D" w14:textId="77777777" w:rsidTr="0089319E">
        <w:trPr>
          <w:trHeight w:val="381"/>
          <w:tblHeader/>
        </w:trPr>
        <w:tc>
          <w:tcPr>
            <w:tcW w:w="878" w:type="dxa"/>
            <w:shd w:val="clear" w:color="auto" w:fill="C0C0C0"/>
            <w:vAlign w:val="center"/>
          </w:tcPr>
          <w:p w14:paraId="058B5D33" w14:textId="77777777" w:rsidR="00016869" w:rsidRPr="008C6D4C" w:rsidRDefault="00016869" w:rsidP="008F2414">
            <w:pPr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s-US"/>
              </w:rPr>
              <w:br w:type="page"/>
            </w:r>
            <w:r w:rsidR="00DA46D9" w:rsidRPr="008C6D4C">
              <w:rPr>
                <w:rFonts w:cs="Arial"/>
                <w:b/>
                <w:lang w:val="en-GB"/>
              </w:rPr>
              <w:t>Campo</w:t>
            </w:r>
          </w:p>
        </w:tc>
        <w:tc>
          <w:tcPr>
            <w:tcW w:w="3088" w:type="dxa"/>
            <w:shd w:val="clear" w:color="auto" w:fill="C0C0C0"/>
            <w:vAlign w:val="center"/>
          </w:tcPr>
          <w:p w14:paraId="4E831F47" w14:textId="77777777" w:rsidR="00016869" w:rsidRPr="008C6D4C" w:rsidRDefault="00DA46D9" w:rsidP="00DA46D9">
            <w:pPr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Sujeto</w:t>
            </w:r>
            <w:proofErr w:type="spellEnd"/>
          </w:p>
        </w:tc>
        <w:tc>
          <w:tcPr>
            <w:tcW w:w="5387" w:type="dxa"/>
            <w:shd w:val="clear" w:color="auto" w:fill="C0C0C0"/>
            <w:vAlign w:val="center"/>
          </w:tcPr>
          <w:p w14:paraId="1753D803" w14:textId="77777777" w:rsidR="00016869" w:rsidRPr="008C6D4C" w:rsidRDefault="00016869" w:rsidP="00DA46D9">
            <w:pPr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Expl</w:t>
            </w:r>
            <w:r w:rsidR="008F67E5" w:rsidRPr="008C6D4C">
              <w:rPr>
                <w:rFonts w:cs="Arial"/>
                <w:b/>
                <w:lang w:val="en-GB"/>
              </w:rPr>
              <w:t>icació</w:t>
            </w:r>
            <w:r w:rsidR="00DA46D9" w:rsidRPr="008C6D4C">
              <w:rPr>
                <w:rFonts w:cs="Arial"/>
                <w:b/>
                <w:lang w:val="en-GB"/>
              </w:rPr>
              <w:t>n</w:t>
            </w:r>
            <w:proofErr w:type="spellEnd"/>
          </w:p>
        </w:tc>
      </w:tr>
      <w:tr w:rsidR="00FA1893" w:rsidRPr="00AA07A3" w14:paraId="4419CDCA" w14:textId="77777777" w:rsidTr="0089319E">
        <w:tc>
          <w:tcPr>
            <w:tcW w:w="878" w:type="dxa"/>
            <w:shd w:val="clear" w:color="auto" w:fill="D9D9D9" w:themeFill="background1" w:themeFillShade="D9"/>
          </w:tcPr>
          <w:p w14:paraId="447D73F5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0.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1BD64E08" w14:textId="77777777" w:rsidR="00016869" w:rsidRPr="008C6D4C" w:rsidRDefault="00DA46D9" w:rsidP="00DA46D9">
            <w:pPr>
              <w:spacing w:before="100" w:beforeAutospacing="1" w:after="100" w:afterAutospacing="1"/>
              <w:rPr>
                <w:rFonts w:cs="Arial"/>
                <w:b/>
                <w:lang w:val="es-US"/>
              </w:rPr>
            </w:pPr>
            <w:r w:rsidRPr="008C6D4C">
              <w:rPr>
                <w:rFonts w:cs="Arial"/>
                <w:b/>
                <w:lang w:val="es-US"/>
              </w:rPr>
              <w:t>Identificación de la hoja de seguridad alimenticia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077C3C16" w14:textId="77777777" w:rsidR="00016869" w:rsidRPr="008C6D4C" w:rsidRDefault="00DA46D9" w:rsidP="00DA46D9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Campo</w:t>
            </w:r>
            <w:r w:rsidR="00016869" w:rsidRPr="008C6D4C">
              <w:rPr>
                <w:rFonts w:cs="Arial"/>
                <w:lang w:val="es-US"/>
              </w:rPr>
              <w:t xml:space="preserve"> 0 identifi</w:t>
            </w:r>
            <w:r w:rsidRPr="008C6D4C">
              <w:rPr>
                <w:rFonts w:cs="Arial"/>
                <w:lang w:val="es-US"/>
              </w:rPr>
              <w:t>ca la hoja de Seguridad alimenticia. Para poder tener una identificación correcta este campo se repite en cada página de la hoja de la seguridad alimenticia</w:t>
            </w:r>
            <w:bookmarkStart w:id="2" w:name="_GoBack"/>
            <w:bookmarkEnd w:id="2"/>
          </w:p>
        </w:tc>
      </w:tr>
      <w:tr w:rsidR="00FA1893" w:rsidRPr="008C6D4C" w14:paraId="52BAC81B" w14:textId="77777777" w:rsidTr="0089319E">
        <w:tc>
          <w:tcPr>
            <w:tcW w:w="878" w:type="dxa"/>
          </w:tcPr>
          <w:p w14:paraId="2CF8A842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0.1.</w:t>
            </w:r>
          </w:p>
        </w:tc>
        <w:tc>
          <w:tcPr>
            <w:tcW w:w="3088" w:type="dxa"/>
          </w:tcPr>
          <w:p w14:paraId="5A5BB8B4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Product</w:t>
            </w:r>
            <w:r w:rsidR="00DA46D9" w:rsidRPr="008C6D4C">
              <w:rPr>
                <w:rFonts w:cs="Arial"/>
                <w:lang w:val="en-GB"/>
              </w:rPr>
              <w:t>o</w:t>
            </w:r>
            <w:proofErr w:type="spellEnd"/>
          </w:p>
        </w:tc>
        <w:tc>
          <w:tcPr>
            <w:tcW w:w="5387" w:type="dxa"/>
          </w:tcPr>
          <w:p w14:paraId="0BC9AB3C" w14:textId="77777777" w:rsidR="00016869" w:rsidRPr="008C6D4C" w:rsidRDefault="00DA46D9" w:rsidP="00DA46D9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Nombre</w:t>
            </w:r>
            <w:proofErr w:type="spellEnd"/>
            <w:r w:rsidRPr="008C6D4C">
              <w:rPr>
                <w:rFonts w:cs="Arial"/>
                <w:lang w:val="en-GB"/>
              </w:rPr>
              <w:t xml:space="preserve"> del </w:t>
            </w:r>
            <w:proofErr w:type="spellStart"/>
            <w:r w:rsidRPr="008C6D4C">
              <w:rPr>
                <w:rFonts w:cs="Arial"/>
                <w:lang w:val="en-GB"/>
              </w:rPr>
              <w:t>Producto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</w:p>
        </w:tc>
      </w:tr>
      <w:tr w:rsidR="00FA1893" w:rsidRPr="008C6D4C" w14:paraId="3DE8CEA0" w14:textId="77777777" w:rsidTr="0089319E">
        <w:tc>
          <w:tcPr>
            <w:tcW w:w="878" w:type="dxa"/>
          </w:tcPr>
          <w:p w14:paraId="629B8D32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0.2</w:t>
            </w:r>
          </w:p>
        </w:tc>
        <w:tc>
          <w:tcPr>
            <w:tcW w:w="3088" w:type="dxa"/>
          </w:tcPr>
          <w:p w14:paraId="0484ABC2" w14:textId="77777777" w:rsidR="00016869" w:rsidRPr="008C6D4C" w:rsidRDefault="00DA46D9" w:rsidP="00DA46D9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Estado</w:t>
            </w:r>
          </w:p>
        </w:tc>
        <w:tc>
          <w:tcPr>
            <w:tcW w:w="5387" w:type="dxa"/>
          </w:tcPr>
          <w:p w14:paraId="70BDD6DD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</w:p>
        </w:tc>
      </w:tr>
      <w:tr w:rsidR="00FA1893" w:rsidRPr="00AA07A3" w14:paraId="1EA398E4" w14:textId="77777777" w:rsidTr="0089319E">
        <w:tc>
          <w:tcPr>
            <w:tcW w:w="878" w:type="dxa"/>
          </w:tcPr>
          <w:p w14:paraId="274BB129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0.3.</w:t>
            </w:r>
          </w:p>
        </w:tc>
        <w:tc>
          <w:tcPr>
            <w:tcW w:w="3088" w:type="dxa"/>
          </w:tcPr>
          <w:p w14:paraId="1DD82DFD" w14:textId="77777777" w:rsidR="00016869" w:rsidRPr="008C6D4C" w:rsidRDefault="00B26A1C" w:rsidP="00DA46D9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Número</w:t>
            </w:r>
            <w:proofErr w:type="spellEnd"/>
            <w:r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Pr="008C6D4C">
              <w:rPr>
                <w:rFonts w:cs="Arial"/>
                <w:lang w:val="en-GB"/>
              </w:rPr>
              <w:t>Versió</w:t>
            </w:r>
            <w:r w:rsidR="00DA46D9" w:rsidRPr="008C6D4C">
              <w:rPr>
                <w:rFonts w:cs="Arial"/>
                <w:lang w:val="en-GB"/>
              </w:rPr>
              <w:t>n</w:t>
            </w:r>
            <w:proofErr w:type="spellEnd"/>
          </w:p>
        </w:tc>
        <w:tc>
          <w:tcPr>
            <w:tcW w:w="5387" w:type="dxa"/>
          </w:tcPr>
          <w:p w14:paraId="09691051" w14:textId="77777777" w:rsidR="00016869" w:rsidRPr="008C6D4C" w:rsidRDefault="00B71E99" w:rsidP="00B71E99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Versión</w:t>
            </w:r>
            <w:r w:rsidR="00016869" w:rsidRPr="008C6D4C">
              <w:rPr>
                <w:rFonts w:cs="Arial"/>
                <w:lang w:val="es-US"/>
              </w:rPr>
              <w:t xml:space="preserve"> </w:t>
            </w:r>
            <w:r w:rsidRPr="008C6D4C">
              <w:rPr>
                <w:rFonts w:cs="Arial"/>
                <w:lang w:val="es-US"/>
              </w:rPr>
              <w:t xml:space="preserve">del número de la hoja de seguridad alimenticia. </w:t>
            </w:r>
          </w:p>
        </w:tc>
      </w:tr>
      <w:tr w:rsidR="00FA1893" w:rsidRPr="00AA07A3" w14:paraId="1CF9304A" w14:textId="77777777" w:rsidTr="0089319E">
        <w:tc>
          <w:tcPr>
            <w:tcW w:w="878" w:type="dxa"/>
          </w:tcPr>
          <w:p w14:paraId="052D35C7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0.4.</w:t>
            </w:r>
          </w:p>
        </w:tc>
        <w:tc>
          <w:tcPr>
            <w:tcW w:w="3088" w:type="dxa"/>
          </w:tcPr>
          <w:p w14:paraId="3274C9B1" w14:textId="77777777" w:rsidR="00016869" w:rsidRPr="008C6D4C" w:rsidRDefault="00DA46D9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Fecha de la </w:t>
            </w:r>
            <w:r w:rsidR="00B71E99" w:rsidRPr="008C6D4C">
              <w:rPr>
                <w:rFonts w:cs="Arial"/>
                <w:lang w:val="es-US"/>
              </w:rPr>
              <w:t>Versión</w:t>
            </w:r>
          </w:p>
        </w:tc>
        <w:tc>
          <w:tcPr>
            <w:tcW w:w="5387" w:type="dxa"/>
          </w:tcPr>
          <w:p w14:paraId="456A6032" w14:textId="77777777" w:rsidR="00016869" w:rsidRPr="008C6D4C" w:rsidRDefault="00DA46D9" w:rsidP="00DA46D9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Fecha en que fue adoptada la versión y fue puesta en circulación </w:t>
            </w:r>
          </w:p>
        </w:tc>
      </w:tr>
      <w:tr w:rsidR="00FA1893" w:rsidRPr="008C6D4C" w14:paraId="7B3CC782" w14:textId="77777777" w:rsidTr="0089319E">
        <w:tc>
          <w:tcPr>
            <w:tcW w:w="878" w:type="dxa"/>
            <w:shd w:val="clear" w:color="auto" w:fill="E0E0E0"/>
          </w:tcPr>
          <w:p w14:paraId="1EBE3D5C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1.</w:t>
            </w:r>
          </w:p>
        </w:tc>
        <w:tc>
          <w:tcPr>
            <w:tcW w:w="3088" w:type="dxa"/>
            <w:shd w:val="clear" w:color="auto" w:fill="E0E0E0"/>
          </w:tcPr>
          <w:p w14:paraId="0344A7ED" w14:textId="2D50ED3E" w:rsidR="00016869" w:rsidRPr="008C6D4C" w:rsidRDefault="00844BE2" w:rsidP="00844BE2">
            <w:pPr>
              <w:spacing w:before="100" w:beforeAutospacing="1" w:after="100" w:afterAutospacing="1"/>
              <w:rPr>
                <w:rFonts w:cs="Arial"/>
                <w:b/>
                <w:lang w:val="es-US"/>
              </w:rPr>
            </w:pPr>
            <w:r w:rsidRPr="008C6D4C">
              <w:rPr>
                <w:rFonts w:cs="Arial"/>
                <w:b/>
                <w:lang w:val="es-US"/>
              </w:rPr>
              <w:t xml:space="preserve">Empresa de Compra y suministro </w:t>
            </w:r>
            <w:r w:rsidR="003009A5" w:rsidRPr="008C6D4C">
              <w:rPr>
                <w:rFonts w:cs="Arial"/>
                <w:b/>
                <w:lang w:val="es-US"/>
              </w:rPr>
              <w:t>responsable</w:t>
            </w:r>
            <w:r w:rsidRPr="008C6D4C">
              <w:rPr>
                <w:rFonts w:cs="Arial"/>
                <w:b/>
                <w:lang w:val="es-US"/>
              </w:rPr>
              <w:t xml:space="preserve"> de la hoja de seguridad </w:t>
            </w:r>
            <w:r w:rsidR="0089319E">
              <w:rPr>
                <w:rFonts w:cs="Arial"/>
                <w:b/>
                <w:lang w:val="es-US"/>
              </w:rPr>
              <w:t>a</w:t>
            </w:r>
            <w:r w:rsidRPr="008C6D4C">
              <w:rPr>
                <w:rFonts w:cs="Arial"/>
                <w:b/>
                <w:lang w:val="es-US"/>
              </w:rPr>
              <w:t>limenticia</w:t>
            </w:r>
            <w:r w:rsidR="00016869" w:rsidRPr="008C6D4C">
              <w:rPr>
                <w:rFonts w:cs="Arial"/>
                <w:b/>
                <w:lang w:val="es-US"/>
              </w:rPr>
              <w:t xml:space="preserve"> </w:t>
            </w:r>
          </w:p>
        </w:tc>
        <w:tc>
          <w:tcPr>
            <w:tcW w:w="5387" w:type="dxa"/>
            <w:shd w:val="clear" w:color="auto" w:fill="E0E0E0"/>
          </w:tcPr>
          <w:p w14:paraId="7BEAD6BB" w14:textId="5D973D48" w:rsidR="00016869" w:rsidRPr="008C6D4C" w:rsidRDefault="00844BE2" w:rsidP="003009A5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s-US"/>
              </w:rPr>
              <w:t>Este campo identifica</w:t>
            </w:r>
            <w:r w:rsidR="000C7695" w:rsidRPr="008C6D4C">
              <w:rPr>
                <w:rFonts w:cs="Arial"/>
                <w:lang w:val="es-US"/>
              </w:rPr>
              <w:t xml:space="preserve"> al</w:t>
            </w:r>
            <w:r w:rsidRPr="008C6D4C">
              <w:rPr>
                <w:rFonts w:cs="Arial"/>
                <w:lang w:val="es-US"/>
              </w:rPr>
              <w:t xml:space="preserve"> autor de la hoja de seguridad alimenticia. </w:t>
            </w:r>
            <w:r w:rsidR="000F6A5E" w:rsidRPr="008C6D4C">
              <w:rPr>
                <w:rFonts w:cs="Arial"/>
                <w:lang w:val="es-US"/>
              </w:rPr>
              <w:t>Este</w:t>
            </w:r>
            <w:r w:rsidRPr="008C6D4C">
              <w:rPr>
                <w:rFonts w:cs="Arial"/>
                <w:lang w:val="es-US"/>
              </w:rPr>
              <w:t xml:space="preserve"> será </w:t>
            </w:r>
            <w:proofErr w:type="spellStart"/>
            <w:r w:rsidR="00D03428" w:rsidRPr="008C6D4C">
              <w:rPr>
                <w:rFonts w:cs="Arial"/>
              </w:rPr>
              <w:t>generalmente</w:t>
            </w:r>
            <w:proofErr w:type="spellEnd"/>
            <w:r w:rsidR="00D03428" w:rsidRPr="008C6D4C">
              <w:rPr>
                <w:rFonts w:cs="Arial"/>
              </w:rPr>
              <w:t xml:space="preserve"> el</w:t>
            </w:r>
            <w:r w:rsidRPr="008C6D4C">
              <w:rPr>
                <w:rFonts w:cs="Arial"/>
              </w:rPr>
              <w:t xml:space="preserve"> productor del </w:t>
            </w:r>
            <w:proofErr w:type="spellStart"/>
            <w:r w:rsidRPr="008C6D4C">
              <w:rPr>
                <w:rFonts w:cs="Arial"/>
              </w:rPr>
              <w:t>producto</w:t>
            </w:r>
            <w:proofErr w:type="spellEnd"/>
            <w:r w:rsidRPr="008C6D4C">
              <w:rPr>
                <w:rFonts w:cs="Arial"/>
              </w:rPr>
              <w:t xml:space="preserve">. </w:t>
            </w:r>
          </w:p>
        </w:tc>
      </w:tr>
      <w:tr w:rsidR="00FA1893" w:rsidRPr="00AA07A3" w14:paraId="1E174839" w14:textId="77777777" w:rsidTr="0089319E">
        <w:tc>
          <w:tcPr>
            <w:tcW w:w="878" w:type="dxa"/>
          </w:tcPr>
          <w:p w14:paraId="65BEB5A5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1.1 /</w:t>
            </w:r>
            <w:r w:rsidRPr="008C6D4C">
              <w:rPr>
                <w:rFonts w:cs="Arial"/>
                <w:lang w:val="en-GB"/>
              </w:rPr>
              <w:br/>
              <w:t>1.2</w:t>
            </w:r>
          </w:p>
        </w:tc>
        <w:tc>
          <w:tcPr>
            <w:tcW w:w="3088" w:type="dxa"/>
          </w:tcPr>
          <w:p w14:paraId="604B58AD" w14:textId="77777777" w:rsidR="00016869" w:rsidRPr="008C6D4C" w:rsidRDefault="00016869" w:rsidP="00DA46D9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N</w:t>
            </w:r>
            <w:r w:rsidR="00B26A1C" w:rsidRPr="008C6D4C">
              <w:rPr>
                <w:rFonts w:cs="Arial"/>
                <w:lang w:val="en-GB"/>
              </w:rPr>
              <w:t>ombre</w:t>
            </w:r>
            <w:proofErr w:type="spellEnd"/>
            <w:r w:rsidR="00B26A1C" w:rsidRPr="008C6D4C">
              <w:rPr>
                <w:rFonts w:cs="Arial"/>
                <w:lang w:val="en-GB"/>
              </w:rPr>
              <w:t xml:space="preserve">, </w:t>
            </w:r>
            <w:proofErr w:type="spellStart"/>
            <w:r w:rsidR="00B26A1C" w:rsidRPr="008C6D4C">
              <w:rPr>
                <w:rFonts w:cs="Arial"/>
                <w:lang w:val="en-GB"/>
              </w:rPr>
              <w:t>direcció</w:t>
            </w:r>
            <w:r w:rsidR="00DA46D9" w:rsidRPr="008C6D4C">
              <w:rPr>
                <w:rFonts w:cs="Arial"/>
                <w:lang w:val="en-GB"/>
              </w:rPr>
              <w:t>n</w:t>
            </w:r>
            <w:proofErr w:type="spellEnd"/>
            <w:r w:rsidR="00DA46D9" w:rsidRPr="008C6D4C">
              <w:rPr>
                <w:rFonts w:cs="Arial"/>
                <w:lang w:val="en-GB"/>
              </w:rPr>
              <w:t>,</w:t>
            </w:r>
            <w:r w:rsidRPr="008C6D4C">
              <w:rPr>
                <w:rFonts w:cs="Arial"/>
                <w:lang w:val="en-GB"/>
              </w:rPr>
              <w:t xml:space="preserve"> etc.</w:t>
            </w:r>
          </w:p>
        </w:tc>
        <w:tc>
          <w:tcPr>
            <w:tcW w:w="5387" w:type="dxa"/>
          </w:tcPr>
          <w:p w14:paraId="4595C79A" w14:textId="77777777" w:rsidR="00016869" w:rsidRPr="008C6D4C" w:rsidRDefault="00016869" w:rsidP="00D03428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Identif</w:t>
            </w:r>
            <w:r w:rsidR="003009A5" w:rsidRPr="008C6D4C">
              <w:rPr>
                <w:rFonts w:cs="Arial"/>
                <w:lang w:val="es-US"/>
              </w:rPr>
              <w:t xml:space="preserve">ica la </w:t>
            </w:r>
            <w:r w:rsidR="000F6A5E" w:rsidRPr="008C6D4C">
              <w:rPr>
                <w:rFonts w:cs="Arial"/>
                <w:lang w:val="es-US"/>
              </w:rPr>
              <w:t>organización</w:t>
            </w:r>
            <w:r w:rsidR="003009A5" w:rsidRPr="008C6D4C">
              <w:rPr>
                <w:rFonts w:cs="Arial"/>
                <w:lang w:val="es-US"/>
              </w:rPr>
              <w:t xml:space="preserve"> </w:t>
            </w:r>
            <w:r w:rsidR="000F6A5E" w:rsidRPr="008C6D4C">
              <w:rPr>
                <w:rFonts w:cs="Arial"/>
                <w:lang w:val="es-US"/>
              </w:rPr>
              <w:t>responsable</w:t>
            </w:r>
            <w:r w:rsidR="003009A5" w:rsidRPr="008C6D4C">
              <w:rPr>
                <w:rFonts w:cs="Arial"/>
                <w:lang w:val="es-US"/>
              </w:rPr>
              <w:t xml:space="preserve"> de la hoja de seguridad alimenticia. </w:t>
            </w:r>
            <w:r w:rsidRPr="008C6D4C">
              <w:rPr>
                <w:rFonts w:cs="Arial"/>
                <w:lang w:val="es-US"/>
              </w:rPr>
              <w:br/>
            </w:r>
            <w:r w:rsidR="003009A5" w:rsidRPr="008C6D4C">
              <w:rPr>
                <w:rFonts w:cs="Arial"/>
                <w:lang w:val="es-US"/>
              </w:rPr>
              <w:t>Especifica la dirección completa,</w:t>
            </w:r>
            <w:r w:rsidR="000C7695" w:rsidRPr="008C6D4C">
              <w:rPr>
                <w:rFonts w:cs="Arial"/>
                <w:lang w:val="es-US"/>
              </w:rPr>
              <w:t xml:space="preserve"> el</w:t>
            </w:r>
            <w:r w:rsidR="003009A5" w:rsidRPr="008C6D4C">
              <w:rPr>
                <w:rFonts w:cs="Arial"/>
                <w:lang w:val="es-US"/>
              </w:rPr>
              <w:t xml:space="preserve"> </w:t>
            </w:r>
            <w:r w:rsidR="000F6A5E" w:rsidRPr="008C6D4C">
              <w:rPr>
                <w:rFonts w:cs="Arial"/>
                <w:lang w:val="es-US"/>
              </w:rPr>
              <w:t>número</w:t>
            </w:r>
            <w:r w:rsidR="003009A5" w:rsidRPr="008C6D4C">
              <w:rPr>
                <w:rFonts w:cs="Arial"/>
                <w:lang w:val="es-US"/>
              </w:rPr>
              <w:t xml:space="preserve"> de teléfono, etc. Preferentemente también especifica la dirección de e-mail  y la página web. </w:t>
            </w:r>
          </w:p>
        </w:tc>
      </w:tr>
      <w:tr w:rsidR="00FA1893" w:rsidRPr="00AA07A3" w14:paraId="3432B7AE" w14:textId="77777777" w:rsidTr="0089319E">
        <w:tc>
          <w:tcPr>
            <w:tcW w:w="878" w:type="dxa"/>
          </w:tcPr>
          <w:p w14:paraId="7E3A6E0C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1.3. / </w:t>
            </w:r>
            <w:r w:rsidRPr="008C6D4C">
              <w:rPr>
                <w:rFonts w:cs="Arial"/>
                <w:lang w:val="en-GB"/>
              </w:rPr>
              <w:br/>
              <w:t>1.4</w:t>
            </w:r>
          </w:p>
        </w:tc>
        <w:tc>
          <w:tcPr>
            <w:tcW w:w="3088" w:type="dxa"/>
          </w:tcPr>
          <w:p w14:paraId="229CBD2B" w14:textId="77777777" w:rsidR="00016869" w:rsidRPr="008C6D4C" w:rsidRDefault="00016869" w:rsidP="00844BE2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Ap</w:t>
            </w:r>
            <w:r w:rsidR="00844BE2" w:rsidRPr="008C6D4C">
              <w:rPr>
                <w:rFonts w:cs="Arial"/>
                <w:lang w:val="en-GB"/>
              </w:rPr>
              <w:t>robado</w:t>
            </w:r>
            <w:proofErr w:type="spellEnd"/>
            <w:r w:rsidR="00844BE2" w:rsidRPr="008C6D4C">
              <w:rPr>
                <w:rFonts w:cs="Arial"/>
                <w:lang w:val="en-GB"/>
              </w:rPr>
              <w:t xml:space="preserve"> por</w:t>
            </w:r>
          </w:p>
        </w:tc>
        <w:tc>
          <w:tcPr>
            <w:tcW w:w="5387" w:type="dxa"/>
          </w:tcPr>
          <w:p w14:paraId="7211E95E" w14:textId="77777777" w:rsidR="00016869" w:rsidRPr="008C6D4C" w:rsidRDefault="003009A5" w:rsidP="003009A5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Es</w:t>
            </w:r>
            <w:r w:rsidR="000C7695" w:rsidRPr="008C6D4C">
              <w:rPr>
                <w:rFonts w:cs="Arial"/>
                <w:lang w:val="es-US"/>
              </w:rPr>
              <w:t>pecífica la persona que autorizó</w:t>
            </w:r>
            <w:r w:rsidRPr="008C6D4C">
              <w:rPr>
                <w:rFonts w:cs="Arial"/>
                <w:lang w:val="es-US"/>
              </w:rPr>
              <w:t xml:space="preserve"> a la hoja de seguridad alimenticia. </w:t>
            </w:r>
          </w:p>
        </w:tc>
      </w:tr>
      <w:tr w:rsidR="00FA1893" w:rsidRPr="008C6D4C" w14:paraId="712FE07F" w14:textId="77777777" w:rsidTr="0089319E">
        <w:tc>
          <w:tcPr>
            <w:tcW w:w="878" w:type="dxa"/>
            <w:shd w:val="clear" w:color="auto" w:fill="E0E0E0"/>
          </w:tcPr>
          <w:p w14:paraId="18BD63DB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2.</w:t>
            </w:r>
          </w:p>
        </w:tc>
        <w:tc>
          <w:tcPr>
            <w:tcW w:w="3088" w:type="dxa"/>
            <w:shd w:val="clear" w:color="auto" w:fill="E0E0E0"/>
          </w:tcPr>
          <w:p w14:paraId="34AC93A3" w14:textId="77777777" w:rsidR="00016869" w:rsidRPr="008C6D4C" w:rsidRDefault="00B26A1C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Identificació</w:t>
            </w:r>
            <w:r w:rsidR="00844BE2" w:rsidRPr="008C6D4C">
              <w:rPr>
                <w:rFonts w:cs="Arial"/>
                <w:b/>
                <w:lang w:val="en-GB"/>
              </w:rPr>
              <w:t>n</w:t>
            </w:r>
            <w:proofErr w:type="spellEnd"/>
            <w:r w:rsidR="00844BE2" w:rsidRPr="008C6D4C">
              <w:rPr>
                <w:rFonts w:cs="Arial"/>
                <w:b/>
                <w:lang w:val="en-GB"/>
              </w:rPr>
              <w:t xml:space="preserve"> del </w:t>
            </w:r>
            <w:proofErr w:type="spellStart"/>
            <w:r w:rsidR="00844BE2" w:rsidRPr="008C6D4C">
              <w:rPr>
                <w:rFonts w:cs="Arial"/>
                <w:b/>
                <w:lang w:val="en-GB"/>
              </w:rPr>
              <w:t>Producto</w:t>
            </w:r>
            <w:proofErr w:type="spellEnd"/>
          </w:p>
        </w:tc>
        <w:tc>
          <w:tcPr>
            <w:tcW w:w="5387" w:type="dxa"/>
            <w:shd w:val="clear" w:color="auto" w:fill="E0E0E0"/>
          </w:tcPr>
          <w:p w14:paraId="5BA8AE34" w14:textId="77777777" w:rsidR="00016869" w:rsidRPr="008C6D4C" w:rsidRDefault="003009A5" w:rsidP="003009A5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El campo 2 da una identificación </w:t>
            </w:r>
            <w:r w:rsidR="000F6A5E" w:rsidRPr="008C6D4C">
              <w:rPr>
                <w:rFonts w:cs="Arial"/>
                <w:lang w:val="es-US"/>
              </w:rPr>
              <w:t xml:space="preserve">precisa </w:t>
            </w:r>
            <w:r w:rsidRPr="008C6D4C">
              <w:rPr>
                <w:rFonts w:cs="Arial"/>
                <w:lang w:val="es-US"/>
              </w:rPr>
              <w:t xml:space="preserve">del producto. </w:t>
            </w:r>
          </w:p>
        </w:tc>
      </w:tr>
      <w:tr w:rsidR="00FA1893" w:rsidRPr="008C6D4C" w14:paraId="72EE4FAB" w14:textId="77777777" w:rsidTr="0089319E">
        <w:tc>
          <w:tcPr>
            <w:tcW w:w="878" w:type="dxa"/>
          </w:tcPr>
          <w:p w14:paraId="54C45FA5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2.1.</w:t>
            </w:r>
          </w:p>
        </w:tc>
        <w:tc>
          <w:tcPr>
            <w:tcW w:w="3088" w:type="dxa"/>
          </w:tcPr>
          <w:p w14:paraId="0C96325C" w14:textId="77777777" w:rsidR="00016869" w:rsidRPr="008C6D4C" w:rsidRDefault="003009A5" w:rsidP="003009A5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Nombre</w:t>
            </w:r>
            <w:proofErr w:type="spellEnd"/>
            <w:r w:rsidRPr="008C6D4C">
              <w:rPr>
                <w:rFonts w:cs="Arial"/>
                <w:lang w:val="en-GB"/>
              </w:rPr>
              <w:t xml:space="preserve"> del </w:t>
            </w:r>
            <w:proofErr w:type="spellStart"/>
            <w:r w:rsidRPr="008C6D4C">
              <w:rPr>
                <w:rFonts w:cs="Arial"/>
                <w:lang w:val="en-GB"/>
              </w:rPr>
              <w:t>Producto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791698BC" w14:textId="77777777" w:rsidR="00016869" w:rsidRPr="008C6D4C" w:rsidRDefault="00016869" w:rsidP="00753C97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Identif</w:t>
            </w:r>
            <w:r w:rsidR="00753C97" w:rsidRPr="008C6D4C">
              <w:rPr>
                <w:rFonts w:cs="Arial"/>
                <w:lang w:val="es-US"/>
              </w:rPr>
              <w:t xml:space="preserve">ica el producto.  Use la designación como esta prescripto en la legislación. </w:t>
            </w:r>
          </w:p>
        </w:tc>
      </w:tr>
      <w:tr w:rsidR="00FA1893" w:rsidRPr="00AA07A3" w14:paraId="6E4CB4B5" w14:textId="77777777" w:rsidTr="0089319E">
        <w:tc>
          <w:tcPr>
            <w:tcW w:w="878" w:type="dxa"/>
          </w:tcPr>
          <w:p w14:paraId="3B733833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2.2.</w:t>
            </w:r>
          </w:p>
        </w:tc>
        <w:tc>
          <w:tcPr>
            <w:tcW w:w="3088" w:type="dxa"/>
          </w:tcPr>
          <w:p w14:paraId="4E3FD7B7" w14:textId="77777777" w:rsidR="00016869" w:rsidRPr="008C6D4C" w:rsidRDefault="00753C97" w:rsidP="00753C97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Nombre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comercial</w:t>
            </w:r>
            <w:proofErr w:type="spellEnd"/>
          </w:p>
        </w:tc>
        <w:tc>
          <w:tcPr>
            <w:tcW w:w="5387" w:type="dxa"/>
          </w:tcPr>
          <w:p w14:paraId="0243637F" w14:textId="77777777" w:rsidR="00016869" w:rsidRPr="008C6D4C" w:rsidRDefault="00753C97" w:rsidP="00753C97">
            <w:pPr>
              <w:spacing w:before="100" w:beforeAutospacing="1" w:after="100" w:afterAutospacing="1"/>
              <w:ind w:left="0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Declara </w:t>
            </w:r>
            <w:r w:rsidR="008D53F2" w:rsidRPr="008C6D4C">
              <w:rPr>
                <w:rFonts w:cs="Arial"/>
                <w:lang w:val="es-US"/>
              </w:rPr>
              <w:t>aquí</w:t>
            </w:r>
            <w:r w:rsidRPr="008C6D4C">
              <w:rPr>
                <w:rFonts w:cs="Arial"/>
                <w:lang w:val="es-US"/>
              </w:rPr>
              <w:t xml:space="preserve"> el nombre us</w:t>
            </w:r>
            <w:r w:rsidR="008D53F2" w:rsidRPr="008C6D4C">
              <w:rPr>
                <w:rFonts w:cs="Arial"/>
                <w:lang w:val="es-US"/>
              </w:rPr>
              <w:t>u</w:t>
            </w:r>
            <w:r w:rsidRPr="008C6D4C">
              <w:rPr>
                <w:rFonts w:cs="Arial"/>
                <w:lang w:val="es-US"/>
              </w:rPr>
              <w:t xml:space="preserve">al de la marca del producto. </w:t>
            </w:r>
          </w:p>
        </w:tc>
      </w:tr>
      <w:tr w:rsidR="00FA1893" w:rsidRPr="00AA07A3" w14:paraId="493E4088" w14:textId="77777777" w:rsidTr="0089319E">
        <w:tc>
          <w:tcPr>
            <w:tcW w:w="878" w:type="dxa"/>
          </w:tcPr>
          <w:p w14:paraId="0FBD7F17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2.3.</w:t>
            </w:r>
          </w:p>
        </w:tc>
        <w:tc>
          <w:tcPr>
            <w:tcW w:w="3088" w:type="dxa"/>
          </w:tcPr>
          <w:p w14:paraId="73C15F28" w14:textId="77777777" w:rsidR="00016869" w:rsidRPr="008C6D4C" w:rsidRDefault="008F67E5" w:rsidP="00753C97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Có</w:t>
            </w:r>
            <w:r w:rsidR="00753C97" w:rsidRPr="008C6D4C">
              <w:rPr>
                <w:rFonts w:cs="Arial"/>
                <w:lang w:val="en-GB"/>
              </w:rPr>
              <w:t xml:space="preserve">digo del </w:t>
            </w:r>
            <w:proofErr w:type="spellStart"/>
            <w:r w:rsidR="00753C97" w:rsidRPr="008C6D4C">
              <w:rPr>
                <w:rFonts w:cs="Arial"/>
                <w:lang w:val="en-GB"/>
              </w:rPr>
              <w:t>Articulo</w:t>
            </w:r>
            <w:proofErr w:type="spellEnd"/>
            <w:r w:rsidR="00753C97" w:rsidRPr="008C6D4C">
              <w:rPr>
                <w:rFonts w:cs="Arial"/>
                <w:lang w:val="en-GB"/>
              </w:rPr>
              <w:t>.</w:t>
            </w:r>
          </w:p>
        </w:tc>
        <w:tc>
          <w:tcPr>
            <w:tcW w:w="5387" w:type="dxa"/>
          </w:tcPr>
          <w:p w14:paraId="5C6C7E83" w14:textId="77777777" w:rsidR="00016869" w:rsidRPr="008C6D4C" w:rsidRDefault="00753C97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Número de artículo interno de la empresa. Especifique "n / a" si no se hace uso de un número de artículo interno de la compañía.</w:t>
            </w:r>
          </w:p>
        </w:tc>
      </w:tr>
      <w:tr w:rsidR="00FA1893" w:rsidRPr="00AA07A3" w14:paraId="5DB3C2F2" w14:textId="77777777" w:rsidTr="0089319E">
        <w:tc>
          <w:tcPr>
            <w:tcW w:w="878" w:type="dxa"/>
          </w:tcPr>
          <w:p w14:paraId="743E6C2F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2.4.</w:t>
            </w:r>
          </w:p>
        </w:tc>
        <w:tc>
          <w:tcPr>
            <w:tcW w:w="3088" w:type="dxa"/>
          </w:tcPr>
          <w:p w14:paraId="19C92B8E" w14:textId="77777777" w:rsidR="00016869" w:rsidRPr="008C6D4C" w:rsidRDefault="008F67E5" w:rsidP="004434BC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Nú</w:t>
            </w:r>
            <w:r w:rsidR="00753C97" w:rsidRPr="008C6D4C">
              <w:rPr>
                <w:rFonts w:cs="Arial"/>
                <w:lang w:val="en-GB"/>
              </w:rPr>
              <w:t>mero</w:t>
            </w:r>
            <w:proofErr w:type="spellEnd"/>
            <w:r w:rsidR="00753C97"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="00753C97" w:rsidRPr="008C6D4C">
              <w:rPr>
                <w:rFonts w:cs="Arial"/>
                <w:lang w:val="en-GB"/>
              </w:rPr>
              <w:t>Permiso</w:t>
            </w:r>
            <w:proofErr w:type="spellEnd"/>
            <w:r w:rsidR="00753C97" w:rsidRPr="008C6D4C">
              <w:rPr>
                <w:rFonts w:cs="Arial"/>
                <w:lang w:val="en-GB"/>
              </w:rPr>
              <w:t>.</w:t>
            </w:r>
          </w:p>
        </w:tc>
        <w:tc>
          <w:tcPr>
            <w:tcW w:w="5387" w:type="dxa"/>
          </w:tcPr>
          <w:p w14:paraId="5598B064" w14:textId="77777777" w:rsidR="00016869" w:rsidRPr="008C6D4C" w:rsidRDefault="00850AC1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Número de certificación legal. Indique "n / a" si la legislación no reconoce un número de permiso.</w:t>
            </w:r>
          </w:p>
        </w:tc>
      </w:tr>
      <w:tr w:rsidR="00FA1893" w:rsidRPr="00AA07A3" w14:paraId="3AB037F0" w14:textId="77777777" w:rsidTr="0089319E">
        <w:tc>
          <w:tcPr>
            <w:tcW w:w="878" w:type="dxa"/>
          </w:tcPr>
          <w:p w14:paraId="544A96DA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2.5.</w:t>
            </w:r>
          </w:p>
        </w:tc>
        <w:tc>
          <w:tcPr>
            <w:tcW w:w="3088" w:type="dxa"/>
          </w:tcPr>
          <w:p w14:paraId="4C8A1A56" w14:textId="77777777" w:rsidR="00016869" w:rsidRPr="008C6D4C" w:rsidRDefault="008F67E5" w:rsidP="004434BC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Descripció</w:t>
            </w:r>
            <w:r w:rsidR="004434BC" w:rsidRPr="008C6D4C">
              <w:rPr>
                <w:rFonts w:cs="Arial"/>
                <w:lang w:val="en-GB"/>
              </w:rPr>
              <w:t>n</w:t>
            </w:r>
            <w:proofErr w:type="spellEnd"/>
            <w:r w:rsidR="004434BC" w:rsidRPr="008C6D4C">
              <w:rPr>
                <w:rFonts w:cs="Arial"/>
                <w:lang w:val="en-GB"/>
              </w:rPr>
              <w:t xml:space="preserve"> del </w:t>
            </w:r>
            <w:proofErr w:type="spellStart"/>
            <w:r w:rsidR="004434BC" w:rsidRPr="008C6D4C">
              <w:rPr>
                <w:rFonts w:cs="Arial"/>
                <w:lang w:val="en-GB"/>
              </w:rPr>
              <w:t>producto</w:t>
            </w:r>
            <w:proofErr w:type="spellEnd"/>
            <w:r w:rsidR="004434BC" w:rsidRPr="008C6D4C">
              <w:rPr>
                <w:rFonts w:cs="Arial"/>
                <w:lang w:val="en-GB"/>
              </w:rPr>
              <w:t>.</w:t>
            </w:r>
          </w:p>
        </w:tc>
        <w:tc>
          <w:tcPr>
            <w:tcW w:w="5387" w:type="dxa"/>
          </w:tcPr>
          <w:p w14:paraId="692139B8" w14:textId="77777777" w:rsidR="00016869" w:rsidRPr="008C6D4C" w:rsidRDefault="00850AC1" w:rsidP="00850AC1">
            <w:pPr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Descripción</w:t>
            </w:r>
            <w:r w:rsidR="004434BC" w:rsidRPr="008C6D4C">
              <w:rPr>
                <w:rFonts w:cs="Arial"/>
                <w:lang w:val="es-US"/>
              </w:rPr>
              <w:t xml:space="preserve"> del producto,</w:t>
            </w:r>
            <w:r w:rsidRPr="008C6D4C">
              <w:rPr>
                <w:rFonts w:cs="Arial"/>
                <w:lang w:val="es-US"/>
              </w:rPr>
              <w:t xml:space="preserve"> preferentemente de acuerdo con las descripciones en la Base de datos de la Seguridad  Alimenticia. </w:t>
            </w:r>
          </w:p>
        </w:tc>
      </w:tr>
      <w:tr w:rsidR="00FA1893" w:rsidRPr="008C6D4C" w14:paraId="7BC3E01F" w14:textId="77777777" w:rsidTr="0089319E">
        <w:tc>
          <w:tcPr>
            <w:tcW w:w="878" w:type="dxa"/>
          </w:tcPr>
          <w:p w14:paraId="155EC1D7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2.6.</w:t>
            </w:r>
          </w:p>
        </w:tc>
        <w:tc>
          <w:tcPr>
            <w:tcW w:w="3088" w:type="dxa"/>
          </w:tcPr>
          <w:p w14:paraId="6F3F0BCD" w14:textId="77777777" w:rsidR="00016869" w:rsidRPr="008C6D4C" w:rsidRDefault="00B71E9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Orige</w:t>
            </w:r>
            <w:r w:rsidR="00016869" w:rsidRPr="008C6D4C">
              <w:rPr>
                <w:rFonts w:cs="Arial"/>
                <w:lang w:val="en-GB"/>
              </w:rPr>
              <w:t>n</w:t>
            </w:r>
          </w:p>
        </w:tc>
        <w:tc>
          <w:tcPr>
            <w:tcW w:w="5387" w:type="dxa"/>
          </w:tcPr>
          <w:p w14:paraId="60B4A83D" w14:textId="77777777" w:rsidR="00016869" w:rsidRPr="008C6D4C" w:rsidRDefault="00016869" w:rsidP="00AA07A3">
            <w:pPr>
              <w:spacing w:before="100" w:beforeAutospacing="1" w:line="240" w:lineRule="auto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s-US"/>
              </w:rPr>
              <w:t xml:space="preserve">Describe </w:t>
            </w:r>
            <w:r w:rsidR="00FC797B" w:rsidRPr="008C6D4C">
              <w:rPr>
                <w:rFonts w:cs="Arial"/>
                <w:lang w:val="es-US"/>
              </w:rPr>
              <w:t xml:space="preserve"> el origen tan preciso como sea posible.  </w:t>
            </w:r>
            <w:r w:rsidR="00FC797B" w:rsidRPr="008C6D4C">
              <w:rPr>
                <w:rFonts w:cs="Arial"/>
                <w:lang w:val="en-GB"/>
              </w:rPr>
              <w:t xml:space="preserve">Las </w:t>
            </w:r>
            <w:proofErr w:type="spellStart"/>
            <w:r w:rsidR="00FC797B" w:rsidRPr="008C6D4C">
              <w:rPr>
                <w:rFonts w:cs="Arial"/>
                <w:lang w:val="en-GB"/>
              </w:rPr>
              <w:t>posibilidades</w:t>
            </w:r>
            <w:proofErr w:type="spellEnd"/>
            <w:r w:rsidR="00FC797B" w:rsidRPr="008C6D4C">
              <w:rPr>
                <w:rFonts w:cs="Arial"/>
                <w:lang w:val="en-GB"/>
              </w:rPr>
              <w:t xml:space="preserve"> son:</w:t>
            </w:r>
          </w:p>
          <w:p w14:paraId="0DA7143D" w14:textId="77777777" w:rsidR="00FC797B" w:rsidRPr="008C6D4C" w:rsidRDefault="00FC797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Nombre y detalles de la dirección </w:t>
            </w:r>
            <w:r w:rsidR="000F6A5E" w:rsidRPr="008C6D4C">
              <w:rPr>
                <w:rFonts w:cs="Arial"/>
                <w:lang w:val="es-US"/>
              </w:rPr>
              <w:t>del</w:t>
            </w:r>
            <w:r w:rsidRPr="008C6D4C">
              <w:rPr>
                <w:rFonts w:cs="Arial"/>
                <w:lang w:val="es-US"/>
              </w:rPr>
              <w:t xml:space="preserve"> productor.</w:t>
            </w:r>
          </w:p>
          <w:p w14:paraId="5DC02719" w14:textId="77777777" w:rsidR="00016869" w:rsidRPr="008C6D4C" w:rsidRDefault="00FC797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lastRenderedPageBreak/>
              <w:t xml:space="preserve">Detalles de la dirección del lugar de la producción.  </w:t>
            </w:r>
          </w:p>
          <w:p w14:paraId="2FA8DA1A" w14:textId="77777777" w:rsidR="00016869" w:rsidRPr="008C6D4C" w:rsidRDefault="00FC797B" w:rsidP="00FC797B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Pais</w:t>
            </w:r>
            <w:proofErr w:type="spellEnd"/>
            <w:r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Pr="008C6D4C">
              <w:rPr>
                <w:rFonts w:cs="Arial"/>
                <w:lang w:val="en-GB"/>
              </w:rPr>
              <w:t>origen</w:t>
            </w:r>
            <w:proofErr w:type="spellEnd"/>
            <w:r w:rsidRPr="008C6D4C">
              <w:rPr>
                <w:rFonts w:cs="Arial"/>
                <w:lang w:val="en-GB"/>
              </w:rPr>
              <w:t>.</w:t>
            </w:r>
          </w:p>
        </w:tc>
      </w:tr>
      <w:tr w:rsidR="00FA1893" w:rsidRPr="008C6D4C" w14:paraId="69FEDC5F" w14:textId="77777777" w:rsidTr="0089319E">
        <w:tc>
          <w:tcPr>
            <w:tcW w:w="878" w:type="dxa"/>
          </w:tcPr>
          <w:p w14:paraId="247A0CCF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lastRenderedPageBreak/>
              <w:t>2.7.</w:t>
            </w:r>
          </w:p>
        </w:tc>
        <w:tc>
          <w:tcPr>
            <w:tcW w:w="3088" w:type="dxa"/>
          </w:tcPr>
          <w:p w14:paraId="2D6C1B77" w14:textId="6B472AFE" w:rsidR="00016869" w:rsidRPr="008C6D4C" w:rsidRDefault="00B71E99" w:rsidP="00AA07A3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Suministrado</w:t>
            </w:r>
            <w:proofErr w:type="spellEnd"/>
            <w:r w:rsidRPr="008C6D4C">
              <w:rPr>
                <w:rFonts w:cs="Arial"/>
                <w:lang w:val="en-GB"/>
              </w:rPr>
              <w:t xml:space="preserve"> por</w:t>
            </w:r>
          </w:p>
        </w:tc>
        <w:tc>
          <w:tcPr>
            <w:tcW w:w="5387" w:type="dxa"/>
          </w:tcPr>
          <w:p w14:paraId="1F646838" w14:textId="72FCE76D" w:rsidR="00016869" w:rsidRPr="008C6D4C" w:rsidRDefault="00B71E99" w:rsidP="00AA07A3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Si es </w:t>
            </w:r>
            <w:proofErr w:type="spellStart"/>
            <w:r w:rsidRPr="008C6D4C">
              <w:rPr>
                <w:rFonts w:cs="Arial"/>
                <w:lang w:val="en-GB"/>
              </w:rPr>
              <w:t>diferente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r w:rsidR="008D53F2" w:rsidRPr="008C6D4C">
              <w:rPr>
                <w:rFonts w:cs="Arial"/>
                <w:lang w:val="en-GB"/>
              </w:rPr>
              <w:t>a 2.6</w:t>
            </w:r>
            <w:r w:rsidR="00016869" w:rsidRPr="008C6D4C">
              <w:rPr>
                <w:rFonts w:cs="Arial"/>
                <w:lang w:val="en-GB"/>
              </w:rPr>
              <w:t>.</w:t>
            </w:r>
          </w:p>
        </w:tc>
      </w:tr>
      <w:tr w:rsidR="00FA1893" w:rsidRPr="008C6D4C" w14:paraId="17D2B40B" w14:textId="77777777" w:rsidTr="0089319E">
        <w:tc>
          <w:tcPr>
            <w:tcW w:w="878" w:type="dxa"/>
            <w:shd w:val="clear" w:color="auto" w:fill="E0E0E0"/>
          </w:tcPr>
          <w:p w14:paraId="715912E8" w14:textId="77777777" w:rsidR="00016869" w:rsidRPr="008C6D4C" w:rsidRDefault="00016869" w:rsidP="008F2414">
            <w:pPr>
              <w:keepNext/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3.</w:t>
            </w:r>
          </w:p>
        </w:tc>
        <w:tc>
          <w:tcPr>
            <w:tcW w:w="3088" w:type="dxa"/>
            <w:shd w:val="clear" w:color="auto" w:fill="E0E0E0"/>
          </w:tcPr>
          <w:p w14:paraId="01374BCA" w14:textId="77777777" w:rsidR="00016869" w:rsidRPr="008C6D4C" w:rsidRDefault="008F67E5" w:rsidP="00B55F15">
            <w:pPr>
              <w:keepNext/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Descripció</w:t>
            </w:r>
            <w:r w:rsidR="00B55F15" w:rsidRPr="008C6D4C">
              <w:rPr>
                <w:rFonts w:cs="Arial"/>
                <w:b/>
                <w:lang w:val="en-GB"/>
              </w:rPr>
              <w:t>n</w:t>
            </w:r>
            <w:proofErr w:type="spellEnd"/>
            <w:r w:rsidR="00B55F15" w:rsidRPr="008C6D4C">
              <w:rPr>
                <w:rFonts w:cs="Arial"/>
                <w:b/>
                <w:lang w:val="en-GB"/>
              </w:rPr>
              <w:t xml:space="preserve"> del  </w:t>
            </w:r>
            <w:proofErr w:type="spellStart"/>
            <w:r w:rsidR="00B55F15" w:rsidRPr="008C6D4C">
              <w:rPr>
                <w:rFonts w:cs="Arial"/>
                <w:b/>
                <w:lang w:val="en-GB"/>
              </w:rPr>
              <w:t>Producto</w:t>
            </w:r>
            <w:proofErr w:type="spellEnd"/>
          </w:p>
        </w:tc>
        <w:tc>
          <w:tcPr>
            <w:tcW w:w="5387" w:type="dxa"/>
            <w:shd w:val="clear" w:color="auto" w:fill="E0E0E0"/>
          </w:tcPr>
          <w:p w14:paraId="41634173" w14:textId="77777777" w:rsidR="00016869" w:rsidRPr="008C6D4C" w:rsidRDefault="00B55F15" w:rsidP="00B55F15">
            <w:pPr>
              <w:keepNext/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El campo 3 describe las </w:t>
            </w:r>
            <w:r w:rsidR="000F6A5E" w:rsidRPr="008C6D4C">
              <w:rPr>
                <w:rFonts w:cs="Arial"/>
                <w:lang w:val="es-US"/>
              </w:rPr>
              <w:t>características</w:t>
            </w:r>
            <w:r w:rsidRPr="008C6D4C">
              <w:rPr>
                <w:rFonts w:cs="Arial"/>
                <w:lang w:val="es-US"/>
              </w:rPr>
              <w:t xml:space="preserve"> del producto. </w:t>
            </w:r>
          </w:p>
        </w:tc>
      </w:tr>
      <w:tr w:rsidR="00FA1893" w:rsidRPr="00AA07A3" w14:paraId="42819EB9" w14:textId="77777777" w:rsidTr="0089319E">
        <w:tc>
          <w:tcPr>
            <w:tcW w:w="878" w:type="dxa"/>
          </w:tcPr>
          <w:p w14:paraId="0951D215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3.1.</w:t>
            </w:r>
          </w:p>
        </w:tc>
        <w:tc>
          <w:tcPr>
            <w:tcW w:w="3088" w:type="dxa"/>
          </w:tcPr>
          <w:p w14:paraId="22F51911" w14:textId="77777777" w:rsidR="00016869" w:rsidRPr="008C6D4C" w:rsidRDefault="008F67E5" w:rsidP="00B55F15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El </w:t>
            </w:r>
            <w:proofErr w:type="spellStart"/>
            <w:r w:rsidRPr="008C6D4C">
              <w:rPr>
                <w:rFonts w:cs="Arial"/>
                <w:lang w:val="en-GB"/>
              </w:rPr>
              <w:t>proceso</w:t>
            </w:r>
            <w:proofErr w:type="spellEnd"/>
            <w:r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Pr="008C6D4C">
              <w:rPr>
                <w:rFonts w:cs="Arial"/>
                <w:lang w:val="en-GB"/>
              </w:rPr>
              <w:t>Producció</w:t>
            </w:r>
            <w:r w:rsidR="00B55F15" w:rsidRPr="008C6D4C">
              <w:rPr>
                <w:rFonts w:cs="Arial"/>
                <w:lang w:val="en-GB"/>
              </w:rPr>
              <w:t>n</w:t>
            </w:r>
            <w:proofErr w:type="spellEnd"/>
            <w:r w:rsidR="00B55F15" w:rsidRPr="008C6D4C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2FCF65D0" w14:textId="77777777" w:rsidR="00016869" w:rsidRPr="008C6D4C" w:rsidRDefault="000F6A5E" w:rsidP="0086195E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 La descripción</w:t>
            </w:r>
            <w:r w:rsidR="008F2414" w:rsidRPr="008C6D4C">
              <w:rPr>
                <w:rFonts w:cs="Arial"/>
                <w:lang w:val="es-US"/>
              </w:rPr>
              <w:t xml:space="preserve"> del proceso de </w:t>
            </w:r>
            <w:r w:rsidRPr="008C6D4C">
              <w:rPr>
                <w:rFonts w:cs="Arial"/>
                <w:lang w:val="es-US"/>
              </w:rPr>
              <w:t>producción</w:t>
            </w:r>
            <w:r w:rsidR="008F2414" w:rsidRPr="008C6D4C">
              <w:rPr>
                <w:rFonts w:cs="Arial"/>
                <w:lang w:val="es-US"/>
              </w:rPr>
              <w:t xml:space="preserve"> del producto</w:t>
            </w:r>
            <w:r w:rsidRPr="008C6D4C">
              <w:rPr>
                <w:rFonts w:cs="Arial"/>
                <w:lang w:val="es-US"/>
              </w:rPr>
              <w:t xml:space="preserve"> tiene que ser corta pero precisa</w:t>
            </w:r>
            <w:r w:rsidR="0086195E" w:rsidRPr="008C6D4C">
              <w:rPr>
                <w:rFonts w:cs="Arial"/>
                <w:lang w:val="es-US"/>
              </w:rPr>
              <w:t xml:space="preserve"> mientras s</w:t>
            </w:r>
            <w:r w:rsidRPr="008C6D4C">
              <w:rPr>
                <w:rFonts w:cs="Arial"/>
                <w:lang w:val="es-US"/>
              </w:rPr>
              <w:t>ea posible</w:t>
            </w:r>
            <w:r w:rsidR="008F2414" w:rsidRPr="008C6D4C">
              <w:rPr>
                <w:rFonts w:cs="Arial"/>
                <w:lang w:val="es-US"/>
              </w:rPr>
              <w:t xml:space="preserve"> incluyendo el </w:t>
            </w:r>
            <w:r w:rsidRPr="008C6D4C">
              <w:rPr>
                <w:rFonts w:cs="Arial"/>
                <w:lang w:val="es-US"/>
              </w:rPr>
              <w:t>diagrama</w:t>
            </w:r>
            <w:r w:rsidR="008F2414" w:rsidRPr="008C6D4C">
              <w:rPr>
                <w:rFonts w:cs="Arial"/>
                <w:lang w:val="es-US"/>
              </w:rPr>
              <w:t xml:space="preserve"> de flujo.</w:t>
            </w:r>
            <w:r w:rsidR="00016869" w:rsidRPr="008C6D4C">
              <w:rPr>
                <w:rFonts w:cs="Arial"/>
                <w:lang w:val="es-US"/>
              </w:rPr>
              <w:t>.</w:t>
            </w:r>
          </w:p>
        </w:tc>
      </w:tr>
      <w:tr w:rsidR="00FA1893" w:rsidRPr="008C6D4C" w14:paraId="1673E831" w14:textId="77777777" w:rsidTr="0089319E">
        <w:tc>
          <w:tcPr>
            <w:tcW w:w="878" w:type="dxa"/>
          </w:tcPr>
          <w:p w14:paraId="01B307F6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3.2.</w:t>
            </w:r>
          </w:p>
        </w:tc>
        <w:tc>
          <w:tcPr>
            <w:tcW w:w="3088" w:type="dxa"/>
          </w:tcPr>
          <w:p w14:paraId="4C45194C" w14:textId="77777777" w:rsidR="00016869" w:rsidRPr="008C6D4C" w:rsidRDefault="008F2414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Materias primas y sustancias auxiliares usadas. </w:t>
            </w:r>
          </w:p>
        </w:tc>
        <w:tc>
          <w:tcPr>
            <w:tcW w:w="5387" w:type="dxa"/>
          </w:tcPr>
          <w:p w14:paraId="11E8438B" w14:textId="77777777" w:rsidR="00016869" w:rsidRPr="008C6D4C" w:rsidRDefault="008F2414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Todas las materias primas y las sustancias auxiliares usadas ( incluyendo coadyuvantes de </w:t>
            </w:r>
            <w:r w:rsidR="000F6A5E" w:rsidRPr="008C6D4C">
              <w:rPr>
                <w:rFonts w:cs="Arial"/>
                <w:lang w:val="es-US"/>
              </w:rPr>
              <w:t>elaboración</w:t>
            </w:r>
            <w:r w:rsidRPr="008C6D4C">
              <w:rPr>
                <w:rFonts w:cs="Arial"/>
                <w:lang w:val="es-US"/>
              </w:rPr>
              <w:t>)</w:t>
            </w:r>
          </w:p>
        </w:tc>
      </w:tr>
      <w:tr w:rsidR="00FA1893" w:rsidRPr="00AA07A3" w14:paraId="614B443E" w14:textId="77777777" w:rsidTr="0089319E">
        <w:tc>
          <w:tcPr>
            <w:tcW w:w="878" w:type="dxa"/>
          </w:tcPr>
          <w:p w14:paraId="779F5838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3.3.</w:t>
            </w:r>
          </w:p>
        </w:tc>
        <w:tc>
          <w:tcPr>
            <w:tcW w:w="3088" w:type="dxa"/>
          </w:tcPr>
          <w:p w14:paraId="370853EE" w14:textId="77777777" w:rsidR="00016869" w:rsidRPr="008C6D4C" w:rsidRDefault="008F67E5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Proceso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Logí</w:t>
            </w:r>
            <w:r w:rsidR="008F2414" w:rsidRPr="008C6D4C">
              <w:rPr>
                <w:rFonts w:cs="Arial"/>
                <w:lang w:val="en-GB"/>
              </w:rPr>
              <w:t>stico</w:t>
            </w:r>
            <w:proofErr w:type="spellEnd"/>
            <w:r w:rsidR="008F2414" w:rsidRPr="008C6D4C">
              <w:rPr>
                <w:rFonts w:cs="Arial"/>
                <w:lang w:val="en-GB"/>
              </w:rPr>
              <w:t xml:space="preserve">. </w:t>
            </w:r>
          </w:p>
        </w:tc>
        <w:tc>
          <w:tcPr>
            <w:tcW w:w="5387" w:type="dxa"/>
          </w:tcPr>
          <w:p w14:paraId="5588A767" w14:textId="77777777" w:rsidR="008F2414" w:rsidRPr="008C6D4C" w:rsidRDefault="00016869" w:rsidP="008F2414">
            <w:pPr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Describ</w:t>
            </w:r>
            <w:r w:rsidR="008F2414" w:rsidRPr="008C6D4C">
              <w:rPr>
                <w:rFonts w:cs="Arial"/>
                <w:lang w:val="es-US"/>
              </w:rPr>
              <w:t>a el proceso  logístico llevado a cabo  por el producto desde  la producción (primaria) hasta e incluyendo la entrega al usuario final.</w:t>
            </w:r>
          </w:p>
          <w:p w14:paraId="768B015E" w14:textId="77777777" w:rsidR="008F2414" w:rsidRPr="008C6D4C" w:rsidRDefault="008F2414" w:rsidP="008F2414">
            <w:pPr>
              <w:rPr>
                <w:rFonts w:cs="Arial"/>
                <w:lang w:val="es-US"/>
              </w:rPr>
            </w:pPr>
            <w:r w:rsidRPr="008C6D4C">
              <w:rPr>
                <w:lang w:val="es-US"/>
              </w:rPr>
              <w:t xml:space="preserve"> </w:t>
            </w:r>
            <w:r w:rsidRPr="008C6D4C">
              <w:rPr>
                <w:rFonts w:cs="Arial"/>
                <w:lang w:val="es-US"/>
              </w:rPr>
              <w:t>Indique el método de transporte del producto, cualquier almacenamiento (interino) y el método de embalaje en las distintas etapas del proceso logístico.</w:t>
            </w:r>
          </w:p>
          <w:p w14:paraId="4DC06304" w14:textId="77777777" w:rsidR="008F2414" w:rsidRPr="008C6D4C" w:rsidRDefault="008F2414" w:rsidP="008F2414">
            <w:pPr>
              <w:rPr>
                <w:rFonts w:cs="Arial"/>
                <w:lang w:val="es-US"/>
              </w:rPr>
            </w:pPr>
          </w:p>
          <w:p w14:paraId="68A371A2" w14:textId="77777777" w:rsidR="00016869" w:rsidRPr="008C6D4C" w:rsidRDefault="008F2414" w:rsidP="008F2414">
            <w:pPr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NOTA: los estándares y los requisitos con respecto a las condiciones de almacenamiento, retención, embalaje y transporte se describen en los campos 4.4 y 4.5.</w:t>
            </w:r>
          </w:p>
        </w:tc>
      </w:tr>
      <w:tr w:rsidR="00FA1893" w:rsidRPr="00AA07A3" w14:paraId="3FD40D58" w14:textId="77777777" w:rsidTr="0089319E">
        <w:tc>
          <w:tcPr>
            <w:tcW w:w="878" w:type="dxa"/>
          </w:tcPr>
          <w:p w14:paraId="1F85EA0C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3.4.</w:t>
            </w:r>
          </w:p>
        </w:tc>
        <w:tc>
          <w:tcPr>
            <w:tcW w:w="3088" w:type="dxa"/>
          </w:tcPr>
          <w:p w14:paraId="6F709AEF" w14:textId="77777777" w:rsidR="00016869" w:rsidRPr="008C6D4C" w:rsidRDefault="008F2414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Vida del </w:t>
            </w:r>
            <w:proofErr w:type="spellStart"/>
            <w:r w:rsidRPr="008C6D4C">
              <w:rPr>
                <w:rFonts w:cs="Arial"/>
                <w:lang w:val="en-GB"/>
              </w:rPr>
              <w:t>Almacenamiento</w:t>
            </w:r>
            <w:proofErr w:type="spellEnd"/>
            <w:r w:rsidRPr="008C6D4C">
              <w:rPr>
                <w:rFonts w:cs="Arial"/>
                <w:lang w:val="en-GB"/>
              </w:rPr>
              <w:t xml:space="preserve">. </w:t>
            </w:r>
          </w:p>
        </w:tc>
        <w:tc>
          <w:tcPr>
            <w:tcW w:w="5387" w:type="dxa"/>
          </w:tcPr>
          <w:p w14:paraId="4DF4B517" w14:textId="77777777" w:rsidR="00016869" w:rsidRPr="008C6D4C" w:rsidRDefault="00213550" w:rsidP="000F6A5E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Indicación de la vida del </w:t>
            </w:r>
            <w:r w:rsidR="00D03428" w:rsidRPr="008C6D4C">
              <w:rPr>
                <w:rFonts w:cs="Arial"/>
                <w:lang w:val="es-US"/>
              </w:rPr>
              <w:t>almacenamiento (</w:t>
            </w:r>
            <w:r w:rsidR="000F6A5E" w:rsidRPr="008C6D4C">
              <w:rPr>
                <w:rFonts w:cs="Arial"/>
                <w:lang w:val="es-US"/>
              </w:rPr>
              <w:t>número de días</w:t>
            </w:r>
            <w:r w:rsidRPr="008C6D4C">
              <w:rPr>
                <w:rFonts w:cs="Arial"/>
                <w:lang w:val="es-US"/>
              </w:rPr>
              <w:t>, semanas y meses) del producto</w:t>
            </w:r>
            <w:r w:rsidR="0086195E" w:rsidRPr="008C6D4C">
              <w:rPr>
                <w:rFonts w:cs="Arial"/>
                <w:lang w:val="es-US"/>
              </w:rPr>
              <w:t xml:space="preserve">  </w:t>
            </w:r>
            <w:r w:rsidRPr="008C6D4C">
              <w:rPr>
                <w:rFonts w:cs="Arial"/>
                <w:lang w:val="es-US"/>
              </w:rPr>
              <w:t xml:space="preserve">(por ejemplo, después de la producción) </w:t>
            </w:r>
          </w:p>
        </w:tc>
      </w:tr>
      <w:tr w:rsidR="00FA1893" w:rsidRPr="00AA07A3" w14:paraId="69256A2E" w14:textId="77777777" w:rsidTr="0089319E">
        <w:tc>
          <w:tcPr>
            <w:tcW w:w="878" w:type="dxa"/>
          </w:tcPr>
          <w:p w14:paraId="4510C894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3.5</w:t>
            </w:r>
          </w:p>
        </w:tc>
        <w:tc>
          <w:tcPr>
            <w:tcW w:w="3088" w:type="dxa"/>
          </w:tcPr>
          <w:p w14:paraId="2FEBA6EA" w14:textId="77777777" w:rsidR="00016869" w:rsidRPr="008C6D4C" w:rsidRDefault="00213550" w:rsidP="00213550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Analisis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Indicativo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0A43E142" w14:textId="7A57DDA7" w:rsidR="005A00B6" w:rsidRPr="008C6D4C" w:rsidRDefault="00213550" w:rsidP="00AA07A3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Este  debería incluir un número de características relevantes que clasifiquen el producto</w:t>
            </w:r>
            <w:r w:rsidR="00016869" w:rsidRPr="008C6D4C">
              <w:rPr>
                <w:rFonts w:cs="Arial"/>
                <w:lang w:val="es-US"/>
              </w:rPr>
              <w:t xml:space="preserve">. </w:t>
            </w:r>
            <w:r w:rsidRPr="008C6D4C">
              <w:rPr>
                <w:rFonts w:cs="Arial"/>
                <w:lang w:val="es-US"/>
              </w:rPr>
              <w:t xml:space="preserve"> En general, estos serán parámetros nutricionales no vinculantes (como el contenido de materia seca, proteína cruda, grasa cruda, celulosa cruda, ceniza) o el nivel de sustancias activas (por ejemplo, en aditivos para piensos).</w:t>
            </w:r>
          </w:p>
        </w:tc>
      </w:tr>
      <w:tr w:rsidR="00FA1893" w:rsidRPr="008C6D4C" w14:paraId="277CE669" w14:textId="77777777" w:rsidTr="0089319E">
        <w:tc>
          <w:tcPr>
            <w:tcW w:w="878" w:type="dxa"/>
            <w:shd w:val="clear" w:color="auto" w:fill="D9D9D9" w:themeFill="background1" w:themeFillShade="D9"/>
          </w:tcPr>
          <w:p w14:paraId="5B67524E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4.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25CD743F" w14:textId="77777777" w:rsidR="00016869" w:rsidRPr="008C6D4C" w:rsidRDefault="00213550" w:rsidP="00213550">
            <w:pPr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Normas</w:t>
            </w:r>
            <w:proofErr w:type="spellEnd"/>
            <w:r w:rsidRPr="008C6D4C">
              <w:rPr>
                <w:rFonts w:cs="Arial"/>
                <w:b/>
                <w:lang w:val="en-GB"/>
              </w:rPr>
              <w:t>/</w:t>
            </w:r>
            <w:proofErr w:type="spellStart"/>
            <w:r w:rsidRPr="008C6D4C">
              <w:rPr>
                <w:rFonts w:cs="Arial"/>
                <w:b/>
                <w:lang w:val="en-GB"/>
              </w:rPr>
              <w:t>Requisitos</w:t>
            </w:r>
            <w:proofErr w:type="spellEnd"/>
            <w:r w:rsidRPr="008C6D4C">
              <w:rPr>
                <w:rFonts w:cs="Arial"/>
                <w:b/>
                <w:lang w:val="en-GB"/>
              </w:rPr>
              <w:t xml:space="preserve"> 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5F15CAB" w14:textId="77777777" w:rsidR="00016869" w:rsidRPr="008C6D4C" w:rsidRDefault="00213550" w:rsidP="00213550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El campo 4 describe las normas y los requisitos. </w:t>
            </w:r>
          </w:p>
        </w:tc>
      </w:tr>
      <w:tr w:rsidR="00FA1893" w:rsidRPr="008C6D4C" w14:paraId="0F59F2A0" w14:textId="77777777" w:rsidTr="0089319E">
        <w:tc>
          <w:tcPr>
            <w:tcW w:w="878" w:type="dxa"/>
          </w:tcPr>
          <w:p w14:paraId="7DA01F42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4.1.</w:t>
            </w:r>
          </w:p>
        </w:tc>
        <w:tc>
          <w:tcPr>
            <w:tcW w:w="3088" w:type="dxa"/>
          </w:tcPr>
          <w:p w14:paraId="02DC345F" w14:textId="77777777" w:rsidR="00016869" w:rsidRPr="008C6D4C" w:rsidRDefault="00213550" w:rsidP="0021355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Legislación importante y otros requisitos. </w:t>
            </w:r>
          </w:p>
        </w:tc>
        <w:tc>
          <w:tcPr>
            <w:tcW w:w="5387" w:type="dxa"/>
          </w:tcPr>
          <w:p w14:paraId="05AA56B4" w14:textId="77777777" w:rsidR="00016869" w:rsidRDefault="00932E7A" w:rsidP="0086195E">
            <w:pPr>
              <w:pStyle w:val="HTML-voorafopgemaakt"/>
              <w:shd w:val="clear" w:color="auto" w:fill="FFFFFF"/>
              <w:rPr>
                <w:rFonts w:asciiTheme="majorHAnsi" w:hAnsiTheme="majorHAnsi" w:cstheme="majorHAnsi"/>
                <w:lang w:val="en-GB"/>
              </w:rPr>
            </w:pPr>
            <w:r w:rsidRPr="008C6D4C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="008F67E5" w:rsidRPr="008C6D4C">
              <w:rPr>
                <w:rFonts w:asciiTheme="minorHAnsi" w:hAnsiTheme="minorHAnsi" w:cstheme="minorHAnsi"/>
                <w:lang w:val="es-US"/>
              </w:rPr>
              <w:t xml:space="preserve">El </w:t>
            </w:r>
            <w:r w:rsidR="008F67E5" w:rsidRPr="008C6D4C">
              <w:rPr>
                <w:rFonts w:asciiTheme="minorHAnsi" w:eastAsia="Times New Roman" w:hAnsiTheme="minorHAnsi" w:cstheme="minorHAnsi"/>
                <w:color w:val="212121"/>
                <w:lang w:val="es-ES" w:eastAsia="es-US"/>
              </w:rPr>
              <w:t>resumen</w:t>
            </w:r>
            <w:r w:rsidR="003D47B5" w:rsidRPr="008C6D4C">
              <w:rPr>
                <w:rFonts w:asciiTheme="minorHAnsi" w:eastAsia="Times New Roman" w:hAnsiTheme="minorHAnsi" w:cstheme="minorHAnsi"/>
                <w:color w:val="212121"/>
                <w:lang w:val="es-ES" w:eastAsia="es-US"/>
              </w:rPr>
              <w:t xml:space="preserve"> de las partes importantes de la legislación sobre piensos. Estas pueden ser las directivas y regulaciones europeas aplicables, pero también pueden ser leyes y regulaciones </w:t>
            </w:r>
            <w:r w:rsidR="003D47B5" w:rsidRPr="008C6D4C">
              <w:rPr>
                <w:rFonts w:asciiTheme="majorHAnsi" w:eastAsia="Times New Roman" w:hAnsiTheme="majorHAnsi" w:cstheme="majorHAnsi"/>
                <w:color w:val="212121"/>
                <w:lang w:val="es-ES" w:eastAsia="es-US"/>
              </w:rPr>
              <w:t>nacionales.</w:t>
            </w:r>
            <w:r w:rsidR="00016869" w:rsidRPr="008C6D4C">
              <w:rPr>
                <w:rFonts w:asciiTheme="majorHAnsi" w:hAnsiTheme="majorHAnsi" w:cstheme="majorHAnsi"/>
                <w:lang w:val="es-US"/>
              </w:rPr>
              <w:t>'O</w:t>
            </w:r>
            <w:r w:rsidR="007F0EB8" w:rsidRPr="008C6D4C">
              <w:rPr>
                <w:rFonts w:asciiTheme="majorHAnsi" w:hAnsiTheme="majorHAnsi" w:cstheme="majorHAnsi"/>
                <w:lang w:val="es-US"/>
              </w:rPr>
              <w:t>tros requisitos</w:t>
            </w:r>
            <w:r w:rsidR="00016869" w:rsidRPr="008C6D4C">
              <w:rPr>
                <w:rFonts w:asciiTheme="majorHAnsi" w:hAnsiTheme="majorHAnsi" w:cstheme="majorHAnsi"/>
                <w:lang w:val="es-US"/>
              </w:rPr>
              <w:t xml:space="preserve">' </w:t>
            </w:r>
            <w:r w:rsidR="007F0EB8" w:rsidRPr="008C6D4C">
              <w:rPr>
                <w:rFonts w:asciiTheme="majorHAnsi" w:hAnsiTheme="majorHAnsi" w:cstheme="majorHAnsi"/>
                <w:lang w:val="es-US"/>
              </w:rPr>
              <w:t>pueden ser los requisitos específicos  que</w:t>
            </w:r>
            <w:r w:rsidR="003D47B5" w:rsidRPr="008C6D4C">
              <w:rPr>
                <w:rFonts w:asciiTheme="majorHAnsi" w:hAnsiTheme="majorHAnsi" w:cstheme="majorHAnsi"/>
                <w:lang w:val="es-US"/>
              </w:rPr>
              <w:t xml:space="preserve"> se</w:t>
            </w:r>
            <w:r w:rsidR="007F0EB8" w:rsidRPr="008C6D4C">
              <w:rPr>
                <w:rFonts w:asciiTheme="majorHAnsi" w:hAnsiTheme="majorHAnsi" w:cstheme="majorHAnsi"/>
                <w:lang w:val="es-US"/>
              </w:rPr>
              <w:t xml:space="preserve"> aplican  dentro del marco del Sistema de  seguridad  alimenticia especifica </w:t>
            </w:r>
            <w:r w:rsidR="003D47B5" w:rsidRPr="008C6D4C">
              <w:rPr>
                <w:rFonts w:asciiTheme="majorHAnsi" w:hAnsiTheme="majorHAnsi" w:cstheme="majorHAnsi"/>
                <w:lang w:val="es-US"/>
              </w:rPr>
              <w:t>en el que el</w:t>
            </w:r>
            <w:r w:rsidR="007F0EB8" w:rsidRPr="008C6D4C">
              <w:rPr>
                <w:rFonts w:asciiTheme="majorHAnsi" w:hAnsiTheme="majorHAnsi" w:cstheme="majorHAnsi"/>
                <w:lang w:val="es-US"/>
              </w:rPr>
              <w:t xml:space="preserve"> cliente participa. </w:t>
            </w:r>
            <w:r w:rsidR="007F0EB8" w:rsidRPr="008C6D4C">
              <w:rPr>
                <w:rFonts w:asciiTheme="majorHAnsi" w:hAnsiTheme="majorHAnsi" w:cstheme="majorHAnsi"/>
                <w:lang w:val="en-GB"/>
              </w:rPr>
              <w:t xml:space="preserve">Por </w:t>
            </w:r>
            <w:proofErr w:type="spellStart"/>
            <w:r w:rsidR="007F0EB8" w:rsidRPr="008C6D4C">
              <w:rPr>
                <w:rFonts w:asciiTheme="majorHAnsi" w:hAnsiTheme="majorHAnsi" w:cstheme="majorHAnsi"/>
                <w:lang w:val="en-GB"/>
              </w:rPr>
              <w:t>ejemplo</w:t>
            </w:r>
            <w:proofErr w:type="spellEnd"/>
            <w:r w:rsidR="00FA1893" w:rsidRPr="008C6D4C">
              <w:rPr>
                <w:rFonts w:asciiTheme="majorHAnsi" w:hAnsiTheme="majorHAnsi" w:cstheme="majorHAnsi"/>
                <w:lang w:val="en-GB"/>
              </w:rPr>
              <w:t>, el</w:t>
            </w:r>
            <w:r w:rsidR="007F0EB8" w:rsidRPr="008C6D4C">
              <w:rPr>
                <w:rFonts w:asciiTheme="majorHAnsi" w:hAnsiTheme="majorHAnsi" w:cstheme="majorHAnsi"/>
                <w:lang w:val="en-GB"/>
              </w:rPr>
              <w:t xml:space="preserve"> modulo GMP+ FSA.</w:t>
            </w:r>
            <w:r w:rsidR="003D47B5" w:rsidRPr="008C6D4C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54D1CAB2" w14:textId="37BA6B12" w:rsidR="00AA07A3" w:rsidRPr="008C6D4C" w:rsidRDefault="00AA07A3" w:rsidP="0086195E">
            <w:pPr>
              <w:pStyle w:val="HTML-voorafopgemaakt"/>
              <w:shd w:val="clear" w:color="auto" w:fill="FFFFFF"/>
              <w:rPr>
                <w:rFonts w:cs="Arial"/>
                <w:lang w:val="en-GB"/>
              </w:rPr>
            </w:pPr>
          </w:p>
        </w:tc>
      </w:tr>
      <w:tr w:rsidR="00FA1893" w:rsidRPr="00AA07A3" w14:paraId="03DA3ED4" w14:textId="77777777" w:rsidTr="0089319E">
        <w:tc>
          <w:tcPr>
            <w:tcW w:w="878" w:type="dxa"/>
          </w:tcPr>
          <w:p w14:paraId="08BD9415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lastRenderedPageBreak/>
              <w:t>4.2.</w:t>
            </w:r>
          </w:p>
        </w:tc>
        <w:tc>
          <w:tcPr>
            <w:tcW w:w="3088" w:type="dxa"/>
          </w:tcPr>
          <w:p w14:paraId="6BE6A6B1" w14:textId="77777777" w:rsidR="00016869" w:rsidRPr="008C6D4C" w:rsidRDefault="00FA1893" w:rsidP="00FA189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Normas de productos relevantes/requisitos</w:t>
            </w:r>
            <w:r w:rsidR="00016869" w:rsidRPr="008C6D4C">
              <w:rPr>
                <w:rFonts w:cs="Arial"/>
                <w:lang w:val="es-US"/>
              </w:rPr>
              <w:t xml:space="preserve"> </w:t>
            </w:r>
          </w:p>
        </w:tc>
        <w:tc>
          <w:tcPr>
            <w:tcW w:w="5387" w:type="dxa"/>
          </w:tcPr>
          <w:p w14:paraId="313CC83B" w14:textId="710A19E5" w:rsidR="00016869" w:rsidRPr="008C6D4C" w:rsidRDefault="0086195E" w:rsidP="00AA07A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Esto se vincula</w:t>
            </w:r>
            <w:r w:rsidR="004503B5" w:rsidRPr="008C6D4C">
              <w:rPr>
                <w:rFonts w:cs="Arial"/>
                <w:lang w:val="es-US"/>
              </w:rPr>
              <w:t xml:space="preserve"> con la </w:t>
            </w:r>
            <w:r w:rsidR="00935E72" w:rsidRPr="008C6D4C">
              <w:rPr>
                <w:rFonts w:cs="Arial"/>
                <w:lang w:val="es-US"/>
              </w:rPr>
              <w:t>información</w:t>
            </w:r>
            <w:r w:rsidR="004503B5" w:rsidRPr="008C6D4C">
              <w:rPr>
                <w:rFonts w:cs="Arial"/>
                <w:lang w:val="es-US"/>
              </w:rPr>
              <w:t xml:space="preserve"> detallada y </w:t>
            </w:r>
            <w:r w:rsidR="00935E72" w:rsidRPr="008C6D4C">
              <w:rPr>
                <w:rFonts w:cs="Arial"/>
                <w:lang w:val="es-US"/>
              </w:rPr>
              <w:t xml:space="preserve">no con una referencia a la legislación o al módulo GMP+ FSA. </w:t>
            </w:r>
            <w:r w:rsidR="009677A2" w:rsidRPr="008C6D4C">
              <w:rPr>
                <w:rFonts w:cs="Arial"/>
                <w:lang w:val="es-US"/>
              </w:rPr>
              <w:t>Aquí se incluyen los parámetros nutricionales vinculantes y también los parámetros que se consideran importantes en la evaluación del riesgo (como los metales pesados en minerales, micotoxinas en granos, PCB en grasas).</w:t>
            </w:r>
          </w:p>
        </w:tc>
      </w:tr>
      <w:tr w:rsidR="00FA1893" w:rsidRPr="008C6D4C" w14:paraId="6B90CAF1" w14:textId="77777777" w:rsidTr="0089319E">
        <w:tc>
          <w:tcPr>
            <w:tcW w:w="878" w:type="dxa"/>
          </w:tcPr>
          <w:p w14:paraId="66A8F1C0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4.3.</w:t>
            </w:r>
          </w:p>
        </w:tc>
        <w:tc>
          <w:tcPr>
            <w:tcW w:w="3088" w:type="dxa"/>
          </w:tcPr>
          <w:p w14:paraId="7A4F4F6D" w14:textId="77777777" w:rsidR="00016869" w:rsidRPr="008C6D4C" w:rsidRDefault="00935E72" w:rsidP="008F2414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Uso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propuesto</w:t>
            </w:r>
            <w:proofErr w:type="spellEnd"/>
          </w:p>
        </w:tc>
        <w:tc>
          <w:tcPr>
            <w:tcW w:w="5387" w:type="dxa"/>
          </w:tcPr>
          <w:p w14:paraId="4FA71264" w14:textId="77777777" w:rsidR="00016869" w:rsidRPr="008C6D4C" w:rsidRDefault="00016869" w:rsidP="00AA07A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line="240" w:lineRule="auto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s-US"/>
              </w:rPr>
              <w:t>Describe</w:t>
            </w:r>
            <w:r w:rsidR="003433C6" w:rsidRPr="008C6D4C">
              <w:rPr>
                <w:rFonts w:cs="Arial"/>
                <w:lang w:val="es-US"/>
              </w:rPr>
              <w:t xml:space="preserve"> el uso previsto del producto. </w:t>
            </w:r>
            <w:r w:rsidR="003433C6" w:rsidRPr="008C6D4C">
              <w:rPr>
                <w:rFonts w:cs="Arial"/>
                <w:lang w:val="en-GB"/>
              </w:rPr>
              <w:t xml:space="preserve">Por </w:t>
            </w:r>
            <w:proofErr w:type="spellStart"/>
            <w:r w:rsidR="003433C6" w:rsidRPr="008C6D4C">
              <w:rPr>
                <w:rFonts w:cs="Arial"/>
                <w:lang w:val="en-GB"/>
              </w:rPr>
              <w:t>ejemplo</w:t>
            </w:r>
            <w:proofErr w:type="spellEnd"/>
            <w:r w:rsidR="003433C6" w:rsidRPr="008C6D4C">
              <w:rPr>
                <w:rFonts w:cs="Arial"/>
                <w:lang w:val="en-GB"/>
              </w:rPr>
              <w:t xml:space="preserve">, </w:t>
            </w:r>
            <w:r w:rsidRPr="008C6D4C">
              <w:rPr>
                <w:rFonts w:cs="Arial"/>
                <w:lang w:val="en-GB"/>
              </w:rPr>
              <w:t xml:space="preserve"> </w:t>
            </w:r>
          </w:p>
          <w:p w14:paraId="577961AA" w14:textId="77777777" w:rsidR="00016869" w:rsidRPr="008C6D4C" w:rsidRDefault="003433C6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P</w:t>
            </w:r>
            <w:r w:rsidR="00016869" w:rsidRPr="008C6D4C">
              <w:rPr>
                <w:rFonts w:cs="Arial"/>
                <w:lang w:val="es-US"/>
              </w:rPr>
              <w:t>roce</w:t>
            </w:r>
            <w:r w:rsidRPr="008C6D4C">
              <w:rPr>
                <w:rFonts w:cs="Arial"/>
                <w:lang w:val="es-US"/>
              </w:rPr>
              <w:t>samiento en los piensos compuesto</w:t>
            </w:r>
            <w:r w:rsidR="003D47B5" w:rsidRPr="008C6D4C">
              <w:rPr>
                <w:rFonts w:cs="Arial"/>
                <w:lang w:val="es-US"/>
              </w:rPr>
              <w:t>s</w:t>
            </w:r>
            <w:r w:rsidRPr="008C6D4C">
              <w:rPr>
                <w:rFonts w:cs="Arial"/>
                <w:lang w:val="es-US"/>
              </w:rPr>
              <w:t>.</w:t>
            </w:r>
          </w:p>
          <w:p w14:paraId="66A4A0B4" w14:textId="77777777" w:rsidR="003D47B5" w:rsidRPr="008C6D4C" w:rsidRDefault="00D03428" w:rsidP="00955CF6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Alimentación</w:t>
            </w:r>
            <w:r w:rsidR="00A457EB" w:rsidRPr="008C6D4C">
              <w:rPr>
                <w:rFonts w:cs="Arial"/>
                <w:lang w:val="es-US"/>
              </w:rPr>
              <w:t xml:space="preserve"> directa a los animal</w:t>
            </w:r>
            <w:r w:rsidR="003D47B5" w:rsidRPr="008C6D4C">
              <w:rPr>
                <w:rFonts w:cs="Arial"/>
                <w:lang w:val="es-US"/>
              </w:rPr>
              <w:t>e</w:t>
            </w:r>
            <w:r w:rsidR="00A457EB" w:rsidRPr="008C6D4C">
              <w:rPr>
                <w:rFonts w:cs="Arial"/>
                <w:lang w:val="es-US"/>
              </w:rPr>
              <w:t xml:space="preserve">s </w:t>
            </w:r>
          </w:p>
          <w:p w14:paraId="54B61373" w14:textId="77777777" w:rsidR="00016869" w:rsidRPr="008C6D4C" w:rsidRDefault="00A457EB" w:rsidP="00955CF6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Solo </w:t>
            </w:r>
            <w:r w:rsidR="00A26823" w:rsidRPr="008C6D4C">
              <w:rPr>
                <w:rFonts w:cs="Arial"/>
                <w:lang w:val="es-US"/>
              </w:rPr>
              <w:t>procesado</w:t>
            </w:r>
            <w:r w:rsidRPr="008C6D4C">
              <w:rPr>
                <w:rFonts w:cs="Arial"/>
                <w:lang w:val="es-US"/>
              </w:rPr>
              <w:t xml:space="preserve"> en las </w:t>
            </w:r>
            <w:r w:rsidR="0086195E" w:rsidRPr="008C6D4C">
              <w:rPr>
                <w:rFonts w:cs="Arial"/>
                <w:lang w:val="es-US"/>
              </w:rPr>
              <w:t>pre mezclas</w:t>
            </w:r>
            <w:r w:rsidR="00A26823" w:rsidRPr="008C6D4C">
              <w:rPr>
                <w:rFonts w:cs="Arial"/>
                <w:lang w:val="es-US"/>
              </w:rPr>
              <w:t xml:space="preserve"> </w:t>
            </w:r>
          </w:p>
          <w:p w14:paraId="6814F87E" w14:textId="77777777" w:rsidR="00016869" w:rsidRPr="008C6D4C" w:rsidRDefault="00A457EB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Posiblemente el tipo de animal si es importante</w:t>
            </w:r>
          </w:p>
          <w:p w14:paraId="078DF230" w14:textId="77777777" w:rsidR="00016869" w:rsidRPr="008C6D4C" w:rsidRDefault="00016869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etc.</w:t>
            </w:r>
          </w:p>
        </w:tc>
      </w:tr>
      <w:tr w:rsidR="00FA1893" w:rsidRPr="008C6D4C" w14:paraId="09D2D296" w14:textId="77777777" w:rsidTr="0089319E">
        <w:tc>
          <w:tcPr>
            <w:tcW w:w="878" w:type="dxa"/>
          </w:tcPr>
          <w:p w14:paraId="2CC65F89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4.4.</w:t>
            </w:r>
          </w:p>
        </w:tc>
        <w:tc>
          <w:tcPr>
            <w:tcW w:w="3088" w:type="dxa"/>
          </w:tcPr>
          <w:p w14:paraId="514BD878" w14:textId="60E4ADEA" w:rsidR="00016869" w:rsidRPr="008C6D4C" w:rsidRDefault="00A26823" w:rsidP="00A2682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Instrucciones</w:t>
            </w:r>
            <w:proofErr w:type="spellEnd"/>
            <w:r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Pr="008C6D4C">
              <w:rPr>
                <w:rFonts w:cs="Arial"/>
                <w:lang w:val="en-GB"/>
              </w:rPr>
              <w:t>Procesamiento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65BC5B4B" w14:textId="77777777" w:rsidR="003D47B5" w:rsidRPr="008C6D4C" w:rsidRDefault="00A26823" w:rsidP="003D47B5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Las medidas </w:t>
            </w:r>
            <w:r w:rsidR="003D47B5" w:rsidRPr="008C6D4C">
              <w:rPr>
                <w:rFonts w:cs="Arial"/>
                <w:lang w:val="es-US"/>
              </w:rPr>
              <w:t>están indicadas</w:t>
            </w:r>
            <w:r w:rsidRPr="008C6D4C">
              <w:rPr>
                <w:rFonts w:cs="Arial"/>
                <w:lang w:val="es-US"/>
              </w:rPr>
              <w:t xml:space="preserve"> </w:t>
            </w:r>
            <w:r w:rsidR="003D47B5" w:rsidRPr="008C6D4C">
              <w:rPr>
                <w:rFonts w:cs="Arial"/>
                <w:lang w:val="es-US"/>
              </w:rPr>
              <w:t>aquí</w:t>
            </w:r>
            <w:r w:rsidRPr="008C6D4C">
              <w:rPr>
                <w:rFonts w:cs="Arial"/>
                <w:lang w:val="es-US"/>
              </w:rPr>
              <w:t xml:space="preserve"> para que el producto sea usado de forma correcta y segura. Por ejemplo:</w:t>
            </w:r>
          </w:p>
          <w:p w14:paraId="06073513" w14:textId="77777777" w:rsidR="003D47B5" w:rsidRPr="008C6D4C" w:rsidRDefault="003D47B5" w:rsidP="003D47B5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="Arial"/>
                <w:lang w:val="es-US"/>
              </w:rPr>
            </w:pPr>
          </w:p>
          <w:p w14:paraId="5D8BD1CC" w14:textId="77777777" w:rsidR="003D47B5" w:rsidRPr="008C6D4C" w:rsidRDefault="003D47B5" w:rsidP="003D47B5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 -</w:t>
            </w:r>
            <w:r w:rsidR="00A26823" w:rsidRPr="008C6D4C">
              <w:rPr>
                <w:rFonts w:cs="Arial"/>
                <w:lang w:val="es-US"/>
              </w:rPr>
              <w:t xml:space="preserve">para ser usado dentro de los </w:t>
            </w:r>
            <w:r w:rsidR="00D03428" w:rsidRPr="008C6D4C">
              <w:rPr>
                <w:rFonts w:cs="Arial"/>
                <w:lang w:val="es-US"/>
              </w:rPr>
              <w:t>días</w:t>
            </w:r>
            <w:r w:rsidR="00A26823" w:rsidRPr="008C6D4C">
              <w:rPr>
                <w:rFonts w:cs="Arial"/>
                <w:lang w:val="es-US"/>
              </w:rPr>
              <w:t xml:space="preserve"> de entrega</w:t>
            </w:r>
            <w:r w:rsidRPr="008C6D4C">
              <w:rPr>
                <w:rFonts w:cs="Arial"/>
                <w:lang w:val="es-US"/>
              </w:rPr>
              <w:t xml:space="preserve"> ---                         -</w:t>
            </w:r>
            <w:r w:rsidR="00A26823" w:rsidRPr="008C6D4C">
              <w:rPr>
                <w:rFonts w:cs="Arial"/>
                <w:lang w:val="es-US"/>
              </w:rPr>
              <w:t xml:space="preserve">Porcentaje </w:t>
            </w:r>
            <w:r w:rsidRPr="008C6D4C">
              <w:rPr>
                <w:rFonts w:cs="Arial"/>
                <w:lang w:val="es-US"/>
              </w:rPr>
              <w:t>máximo</w:t>
            </w:r>
            <w:r w:rsidR="00A26823" w:rsidRPr="008C6D4C">
              <w:rPr>
                <w:rFonts w:cs="Arial"/>
                <w:lang w:val="es-US"/>
              </w:rPr>
              <w:t xml:space="preserve"> de procesamiento </w:t>
            </w:r>
          </w:p>
          <w:p w14:paraId="57FC6C47" w14:textId="77777777" w:rsidR="00016869" w:rsidRPr="008C6D4C" w:rsidRDefault="003D47B5" w:rsidP="003D47B5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-</w:t>
            </w:r>
            <w:r w:rsidR="00A26823" w:rsidRPr="008C6D4C">
              <w:rPr>
                <w:rFonts w:cs="Arial"/>
                <w:lang w:val="es-US"/>
              </w:rPr>
              <w:t xml:space="preserve">Temperatura de proceso </w:t>
            </w:r>
            <w:r w:rsidRPr="008C6D4C">
              <w:rPr>
                <w:rFonts w:cs="Arial"/>
                <w:lang w:val="es-US"/>
              </w:rPr>
              <w:t>máxima</w:t>
            </w:r>
            <w:r w:rsidR="00A26823" w:rsidRPr="008C6D4C">
              <w:rPr>
                <w:rFonts w:cs="Arial"/>
                <w:lang w:val="es-US"/>
              </w:rPr>
              <w:t xml:space="preserve"> o </w:t>
            </w:r>
            <w:r w:rsidRPr="008C6D4C">
              <w:rPr>
                <w:rFonts w:cs="Arial"/>
                <w:lang w:val="es-US"/>
              </w:rPr>
              <w:t>mínima</w:t>
            </w:r>
            <w:r w:rsidR="00A26823" w:rsidRPr="008C6D4C">
              <w:rPr>
                <w:rFonts w:cs="Arial"/>
                <w:lang w:val="es-US"/>
              </w:rPr>
              <w:t xml:space="preserve">. </w:t>
            </w:r>
          </w:p>
        </w:tc>
      </w:tr>
      <w:tr w:rsidR="00FA1893" w:rsidRPr="008C6D4C" w14:paraId="5127A3CC" w14:textId="77777777" w:rsidTr="0089319E">
        <w:tc>
          <w:tcPr>
            <w:tcW w:w="878" w:type="dxa"/>
          </w:tcPr>
          <w:p w14:paraId="77E58274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4.6.</w:t>
            </w:r>
          </w:p>
        </w:tc>
        <w:tc>
          <w:tcPr>
            <w:tcW w:w="3088" w:type="dxa"/>
          </w:tcPr>
          <w:p w14:paraId="3ACAA4A9" w14:textId="77777777" w:rsidR="00016869" w:rsidRPr="008C6D4C" w:rsidRDefault="00A26823" w:rsidP="00A26823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Condiciones de Almacenamiento y retención </w:t>
            </w:r>
          </w:p>
        </w:tc>
        <w:tc>
          <w:tcPr>
            <w:tcW w:w="5387" w:type="dxa"/>
          </w:tcPr>
          <w:p w14:paraId="0B1BBF70" w14:textId="77777777" w:rsidR="00016869" w:rsidRPr="008C6D4C" w:rsidRDefault="00A26823" w:rsidP="008F2414">
            <w:pPr>
              <w:pBdr>
                <w:top w:val="single" w:sz="4" w:space="0" w:color="auto"/>
                <w:left w:val="single" w:sz="4" w:space="0" w:color="auto"/>
              </w:pBdr>
              <w:spacing w:line="240" w:lineRule="auto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s-US"/>
              </w:rPr>
              <w:t>Los requisitos vinculantes para el almacenamiento y la retención. Por ejemplo:</w:t>
            </w:r>
          </w:p>
          <w:p w14:paraId="428BEF93" w14:textId="77777777" w:rsidR="00A26823" w:rsidRPr="008C6D4C" w:rsidRDefault="00A26823" w:rsidP="002F086E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Almacenamiento a una </w:t>
            </w:r>
            <w:r w:rsidR="003D47B5" w:rsidRPr="008C6D4C">
              <w:rPr>
                <w:rFonts w:cs="Arial"/>
                <w:lang w:val="es-US"/>
              </w:rPr>
              <w:t>temperatura</w:t>
            </w:r>
            <w:r w:rsidRPr="008C6D4C">
              <w:rPr>
                <w:rFonts w:cs="Arial"/>
                <w:lang w:val="es-US"/>
              </w:rPr>
              <w:t xml:space="preserve"> en particular. </w:t>
            </w:r>
          </w:p>
          <w:p w14:paraId="0D72A39C" w14:textId="77777777" w:rsidR="00016869" w:rsidRPr="008C6D4C" w:rsidRDefault="00A26823" w:rsidP="002F086E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Ventilacion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durante</w:t>
            </w:r>
            <w:proofErr w:type="spellEnd"/>
            <w:r w:rsidRPr="008C6D4C">
              <w:rPr>
                <w:rFonts w:cs="Arial"/>
                <w:lang w:val="en-GB"/>
              </w:rPr>
              <w:t xml:space="preserve"> el </w:t>
            </w:r>
            <w:proofErr w:type="spellStart"/>
            <w:r w:rsidRPr="008C6D4C">
              <w:rPr>
                <w:rFonts w:cs="Arial"/>
                <w:lang w:val="en-GB"/>
              </w:rPr>
              <w:t>almacenamiento</w:t>
            </w:r>
            <w:proofErr w:type="spellEnd"/>
            <w:r w:rsidRPr="008C6D4C">
              <w:rPr>
                <w:rFonts w:cs="Arial"/>
                <w:lang w:val="en-GB"/>
              </w:rPr>
              <w:t xml:space="preserve">. </w:t>
            </w:r>
          </w:p>
          <w:p w14:paraId="01FB5CE9" w14:textId="77777777" w:rsidR="00016869" w:rsidRPr="008C6D4C" w:rsidRDefault="00A26823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Acidificación antes del almacenamiento.</w:t>
            </w:r>
            <w:r w:rsidR="00016869" w:rsidRPr="008C6D4C">
              <w:rPr>
                <w:rFonts w:cs="Arial"/>
                <w:lang w:val="es-US"/>
              </w:rPr>
              <w:t xml:space="preserve"> </w:t>
            </w:r>
          </w:p>
          <w:p w14:paraId="232803D4" w14:textId="77777777" w:rsidR="00016869" w:rsidRPr="008C6D4C" w:rsidRDefault="00A26823" w:rsidP="00016869">
            <w:pPr>
              <w:numPr>
                <w:ilvl w:val="0"/>
                <w:numId w:val="25"/>
              </w:numPr>
              <w:spacing w:line="240" w:lineRule="auto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Cierre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hermetico</w:t>
            </w:r>
            <w:proofErr w:type="spellEnd"/>
          </w:p>
        </w:tc>
      </w:tr>
      <w:tr w:rsidR="00FA1893" w:rsidRPr="00AA07A3" w14:paraId="43E731AF" w14:textId="77777777" w:rsidTr="0089319E">
        <w:tc>
          <w:tcPr>
            <w:tcW w:w="878" w:type="dxa"/>
          </w:tcPr>
          <w:p w14:paraId="78C3BA66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4.7.</w:t>
            </w:r>
          </w:p>
        </w:tc>
        <w:tc>
          <w:tcPr>
            <w:tcW w:w="3088" w:type="dxa"/>
          </w:tcPr>
          <w:p w14:paraId="07D2CD79" w14:textId="77777777" w:rsidR="00016869" w:rsidRPr="008C6D4C" w:rsidRDefault="00D95424" w:rsidP="00D95424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Requisitos</w:t>
            </w:r>
            <w:proofErr w:type="spellEnd"/>
            <w:r w:rsidRPr="008C6D4C">
              <w:rPr>
                <w:rFonts w:cs="Arial"/>
                <w:lang w:val="en-GB"/>
              </w:rPr>
              <w:t xml:space="preserve"> del </w:t>
            </w:r>
            <w:proofErr w:type="spellStart"/>
            <w:r w:rsidR="00016869" w:rsidRPr="008C6D4C">
              <w:rPr>
                <w:rFonts w:cs="Arial"/>
                <w:lang w:val="en-GB"/>
              </w:rPr>
              <w:t>Transport</w:t>
            </w:r>
            <w:r w:rsidRPr="008C6D4C">
              <w:rPr>
                <w:rFonts w:cs="Arial"/>
                <w:lang w:val="en-GB"/>
              </w:rPr>
              <w:t>e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r w:rsidR="00016869" w:rsidRPr="008C6D4C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3D215C85" w14:textId="77777777" w:rsidR="00016869" w:rsidRPr="008C6D4C" w:rsidRDefault="008C77E0" w:rsidP="008C77E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Requisitos vinculantes para el transporte. </w:t>
            </w:r>
          </w:p>
        </w:tc>
      </w:tr>
      <w:tr w:rsidR="00FA1893" w:rsidRPr="00AA07A3" w14:paraId="1456382E" w14:textId="77777777" w:rsidTr="0089319E">
        <w:trPr>
          <w:cantSplit/>
        </w:trPr>
        <w:tc>
          <w:tcPr>
            <w:tcW w:w="878" w:type="dxa"/>
            <w:shd w:val="clear" w:color="auto" w:fill="D9D9D9" w:themeFill="background1" w:themeFillShade="D9"/>
          </w:tcPr>
          <w:p w14:paraId="1769D879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5.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52A261E3" w14:textId="77777777" w:rsidR="00016869" w:rsidRPr="008C6D4C" w:rsidRDefault="008C77E0" w:rsidP="008C77E0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Etiquetamiento</w:t>
            </w:r>
            <w:proofErr w:type="spellEnd"/>
          </w:p>
        </w:tc>
        <w:tc>
          <w:tcPr>
            <w:tcW w:w="5387" w:type="dxa"/>
            <w:shd w:val="clear" w:color="auto" w:fill="D9D9D9" w:themeFill="background1" w:themeFillShade="D9"/>
          </w:tcPr>
          <w:p w14:paraId="3A9229B1" w14:textId="77777777" w:rsidR="00016869" w:rsidRPr="008C6D4C" w:rsidRDefault="008C77E0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Declaración de la forma en que se emite l</w:t>
            </w:r>
            <w:r w:rsidR="00EB6083" w:rsidRPr="008C6D4C">
              <w:rPr>
                <w:rFonts w:cs="Arial"/>
                <w:lang w:val="es-US"/>
              </w:rPr>
              <w:t>a información del producto. Este</w:t>
            </w:r>
            <w:r w:rsidRPr="008C6D4C">
              <w:rPr>
                <w:rFonts w:cs="Arial"/>
                <w:lang w:val="es-US"/>
              </w:rPr>
              <w:t xml:space="preserve"> puede ser una etiqueta de muestra, una descripción de las especificaciones prescritas legalmente o una referencia precisa y específica a la legislación y regulaciones relevantes (una referencia general a la legislación o regulaciones no es suficiente)</w:t>
            </w:r>
          </w:p>
        </w:tc>
      </w:tr>
      <w:tr w:rsidR="00FA1893" w:rsidRPr="008C6D4C" w14:paraId="0C62B241" w14:textId="77777777" w:rsidTr="0089319E">
        <w:tc>
          <w:tcPr>
            <w:tcW w:w="878" w:type="dxa"/>
            <w:shd w:val="clear" w:color="auto" w:fill="E0E0E0"/>
          </w:tcPr>
          <w:p w14:paraId="4AB5FE1F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6.</w:t>
            </w:r>
          </w:p>
        </w:tc>
        <w:tc>
          <w:tcPr>
            <w:tcW w:w="3088" w:type="dxa"/>
            <w:shd w:val="clear" w:color="auto" w:fill="E0E0E0"/>
          </w:tcPr>
          <w:p w14:paraId="42E2DB0E" w14:textId="77777777" w:rsidR="00016869" w:rsidRPr="008C6D4C" w:rsidRDefault="00016869" w:rsidP="008F2414">
            <w:pPr>
              <w:pBdr>
                <w:top w:val="single" w:sz="4" w:space="0" w:color="auto"/>
                <w:left w:val="single" w:sz="4" w:space="0" w:color="auto"/>
              </w:pBd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HACCP</w:t>
            </w:r>
          </w:p>
        </w:tc>
        <w:tc>
          <w:tcPr>
            <w:tcW w:w="5387" w:type="dxa"/>
            <w:shd w:val="clear" w:color="auto" w:fill="E0E0E0"/>
          </w:tcPr>
          <w:p w14:paraId="13FA823A" w14:textId="1511A49C" w:rsidR="00AA07A3" w:rsidRPr="008C6D4C" w:rsidRDefault="008C77E0" w:rsidP="00AA07A3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Este campo </w:t>
            </w:r>
            <w:r w:rsidR="00EB6083" w:rsidRPr="008C6D4C">
              <w:rPr>
                <w:rFonts w:cs="Arial"/>
                <w:lang w:val="es-US"/>
              </w:rPr>
              <w:t>provee</w:t>
            </w:r>
            <w:r w:rsidRPr="008C6D4C">
              <w:rPr>
                <w:rFonts w:cs="Arial"/>
                <w:lang w:val="es-US"/>
              </w:rPr>
              <w:t xml:space="preserve"> un resumen de los </w:t>
            </w:r>
            <w:r w:rsidR="00EB6083" w:rsidRPr="008C6D4C">
              <w:rPr>
                <w:rFonts w:cs="Arial"/>
                <w:lang w:val="es-US"/>
              </w:rPr>
              <w:t>análisis</w:t>
            </w:r>
            <w:r w:rsidRPr="008C6D4C">
              <w:rPr>
                <w:rFonts w:cs="Arial"/>
                <w:lang w:val="es-US"/>
              </w:rPr>
              <w:t xml:space="preserve"> de riesgo para el producto. </w:t>
            </w:r>
            <w:r w:rsidR="0086195E" w:rsidRPr="008C6D4C">
              <w:rPr>
                <w:rFonts w:cs="Arial"/>
                <w:lang w:val="es-US"/>
              </w:rPr>
              <w:t xml:space="preserve">Por lo menos los </w:t>
            </w:r>
            <w:r w:rsidRPr="008C6D4C">
              <w:rPr>
                <w:rFonts w:cs="Arial"/>
                <w:lang w:val="es-US"/>
              </w:rPr>
              <w:t>CCP</w:t>
            </w:r>
            <w:r w:rsidR="00670B31" w:rsidRPr="008C6D4C">
              <w:rPr>
                <w:rFonts w:cs="Arial"/>
                <w:lang w:val="es-US"/>
              </w:rPr>
              <w:t xml:space="preserve"> </w:t>
            </w:r>
            <w:r w:rsidRPr="008C6D4C">
              <w:rPr>
                <w:rFonts w:cs="Arial"/>
                <w:lang w:val="es-US"/>
              </w:rPr>
              <w:t xml:space="preserve">(Puntos  </w:t>
            </w:r>
            <w:r w:rsidR="00EB6083" w:rsidRPr="008C6D4C">
              <w:rPr>
                <w:rFonts w:cs="Arial"/>
                <w:lang w:val="es-US"/>
              </w:rPr>
              <w:t>Críticos</w:t>
            </w:r>
            <w:r w:rsidRPr="008C6D4C">
              <w:rPr>
                <w:rFonts w:cs="Arial"/>
                <w:lang w:val="es-US"/>
              </w:rPr>
              <w:t xml:space="preserve"> de Control) se dan y </w:t>
            </w:r>
            <w:r w:rsidR="00EB6083" w:rsidRPr="008C6D4C">
              <w:rPr>
                <w:rFonts w:cs="Arial"/>
                <w:lang w:val="es-US"/>
              </w:rPr>
              <w:t>también</w:t>
            </w:r>
            <w:r w:rsidRPr="008C6D4C">
              <w:rPr>
                <w:rFonts w:cs="Arial"/>
                <w:lang w:val="es-US"/>
              </w:rPr>
              <w:t xml:space="preserve"> las medidas de control general. </w:t>
            </w:r>
          </w:p>
        </w:tc>
      </w:tr>
      <w:tr w:rsidR="00FA1893" w:rsidRPr="008C6D4C" w14:paraId="715F550A" w14:textId="77777777" w:rsidTr="0089319E">
        <w:tc>
          <w:tcPr>
            <w:tcW w:w="878" w:type="dxa"/>
          </w:tcPr>
          <w:p w14:paraId="415D3085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6.1.</w:t>
            </w:r>
          </w:p>
        </w:tc>
        <w:tc>
          <w:tcPr>
            <w:tcW w:w="3088" w:type="dxa"/>
          </w:tcPr>
          <w:p w14:paraId="2F1B2E0B" w14:textId="77777777" w:rsidR="00016869" w:rsidRPr="008C6D4C" w:rsidRDefault="008C77E0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Peligro</w:t>
            </w:r>
            <w:proofErr w:type="spellEnd"/>
          </w:p>
        </w:tc>
        <w:tc>
          <w:tcPr>
            <w:tcW w:w="5387" w:type="dxa"/>
          </w:tcPr>
          <w:p w14:paraId="40C219AA" w14:textId="77777777" w:rsidR="00016869" w:rsidRPr="008C6D4C" w:rsidRDefault="008C77E0" w:rsidP="008C77E0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Descripcion</w:t>
            </w:r>
            <w:proofErr w:type="spellEnd"/>
            <w:r w:rsidRPr="008C6D4C">
              <w:rPr>
                <w:rFonts w:cs="Arial"/>
                <w:lang w:val="en-GB"/>
              </w:rPr>
              <w:t xml:space="preserve"> </w:t>
            </w:r>
            <w:proofErr w:type="spellStart"/>
            <w:r w:rsidRPr="008C6D4C">
              <w:rPr>
                <w:rFonts w:cs="Arial"/>
                <w:lang w:val="en-GB"/>
              </w:rPr>
              <w:t>precisa</w:t>
            </w:r>
            <w:proofErr w:type="spellEnd"/>
            <w:r w:rsidRPr="008C6D4C">
              <w:rPr>
                <w:rFonts w:cs="Arial"/>
                <w:lang w:val="en-GB"/>
              </w:rPr>
              <w:t xml:space="preserve"> del </w:t>
            </w:r>
            <w:proofErr w:type="spellStart"/>
            <w:r w:rsidRPr="008C6D4C">
              <w:rPr>
                <w:rFonts w:cs="Arial"/>
                <w:lang w:val="en-GB"/>
              </w:rPr>
              <w:t>peligro</w:t>
            </w:r>
            <w:proofErr w:type="spellEnd"/>
            <w:r w:rsidRPr="008C6D4C">
              <w:rPr>
                <w:rFonts w:cs="Arial"/>
                <w:lang w:val="en-GB"/>
              </w:rPr>
              <w:t xml:space="preserve">. </w:t>
            </w:r>
          </w:p>
        </w:tc>
      </w:tr>
      <w:tr w:rsidR="00FA1893" w:rsidRPr="00AA07A3" w14:paraId="763BF90F" w14:textId="77777777" w:rsidTr="0089319E">
        <w:tc>
          <w:tcPr>
            <w:tcW w:w="878" w:type="dxa"/>
          </w:tcPr>
          <w:p w14:paraId="714E4901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6.2.</w:t>
            </w:r>
          </w:p>
        </w:tc>
        <w:tc>
          <w:tcPr>
            <w:tcW w:w="3088" w:type="dxa"/>
          </w:tcPr>
          <w:p w14:paraId="6353AC9D" w14:textId="77777777" w:rsidR="00016869" w:rsidRPr="008C6D4C" w:rsidRDefault="002D3829" w:rsidP="008C77E0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Evaluacion</w:t>
            </w:r>
            <w:proofErr w:type="spellEnd"/>
            <w:r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Pr="008C6D4C">
              <w:rPr>
                <w:rFonts w:cs="Arial"/>
                <w:lang w:val="en-GB"/>
              </w:rPr>
              <w:t>Rie</w:t>
            </w:r>
            <w:r w:rsidR="008C77E0" w:rsidRPr="008C6D4C">
              <w:rPr>
                <w:rFonts w:cs="Arial"/>
                <w:lang w:val="en-GB"/>
              </w:rPr>
              <w:t>sgo</w:t>
            </w:r>
            <w:proofErr w:type="spellEnd"/>
            <w:r w:rsidR="008C77E0" w:rsidRPr="008C6D4C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5387" w:type="dxa"/>
          </w:tcPr>
          <w:p w14:paraId="1C11E99D" w14:textId="77777777" w:rsidR="00016869" w:rsidRPr="008C6D4C" w:rsidRDefault="002D3829" w:rsidP="00EB6083">
            <w:pPr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Para la </w:t>
            </w:r>
            <w:r w:rsidR="00D03428" w:rsidRPr="008C6D4C">
              <w:rPr>
                <w:rFonts w:cs="Arial"/>
                <w:lang w:val="es-US"/>
              </w:rPr>
              <w:t>evaluación</w:t>
            </w:r>
            <w:r w:rsidRPr="008C6D4C">
              <w:rPr>
                <w:rFonts w:cs="Arial"/>
                <w:lang w:val="es-US"/>
              </w:rPr>
              <w:t xml:space="preserve"> de riesgo se </w:t>
            </w:r>
            <w:r w:rsidR="00D03428" w:rsidRPr="008C6D4C">
              <w:rPr>
                <w:rFonts w:cs="Arial"/>
                <w:lang w:val="es-US"/>
              </w:rPr>
              <w:t>debería</w:t>
            </w:r>
            <w:r w:rsidRPr="008C6D4C">
              <w:rPr>
                <w:rFonts w:cs="Arial"/>
                <w:lang w:val="es-US"/>
              </w:rPr>
              <w:t xml:space="preserve"> usar preferentemente el Sistema que esta descripto en el </w:t>
            </w:r>
            <w:r w:rsidR="00D03428" w:rsidRPr="008C6D4C">
              <w:rPr>
                <w:rFonts w:cs="Arial"/>
                <w:lang w:val="es-US"/>
              </w:rPr>
              <w:t>módulo</w:t>
            </w:r>
            <w:r w:rsidRPr="008C6D4C">
              <w:rPr>
                <w:rFonts w:cs="Arial"/>
                <w:lang w:val="es-US"/>
              </w:rPr>
              <w:t xml:space="preserve"> GMP+ FSA. Nota: si se usa otro Sistema se debe indicar </w:t>
            </w:r>
            <w:r w:rsidR="00D03428" w:rsidRPr="008C6D4C">
              <w:rPr>
                <w:rFonts w:cs="Arial"/>
                <w:lang w:val="es-US"/>
              </w:rPr>
              <w:t>explícitamente</w:t>
            </w:r>
            <w:r w:rsidRPr="008C6D4C">
              <w:rPr>
                <w:rFonts w:cs="Arial"/>
                <w:lang w:val="es-US"/>
              </w:rPr>
              <w:t xml:space="preserve"> </w:t>
            </w:r>
            <w:r w:rsidR="00342DB3" w:rsidRPr="008C6D4C">
              <w:rPr>
                <w:rFonts w:cs="Arial"/>
                <w:lang w:val="es-US"/>
              </w:rPr>
              <w:t>(en</w:t>
            </w:r>
            <w:r w:rsidRPr="008C6D4C">
              <w:rPr>
                <w:rFonts w:cs="Arial"/>
                <w:lang w:val="es-US"/>
              </w:rPr>
              <w:t xml:space="preserve"> el campo 8) </w:t>
            </w:r>
          </w:p>
        </w:tc>
      </w:tr>
      <w:tr w:rsidR="00FA1893" w:rsidRPr="00AA07A3" w14:paraId="7A8BA83C" w14:textId="77777777" w:rsidTr="0089319E">
        <w:tc>
          <w:tcPr>
            <w:tcW w:w="878" w:type="dxa"/>
          </w:tcPr>
          <w:p w14:paraId="75CEAA29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lastRenderedPageBreak/>
              <w:t>6.3.</w:t>
            </w:r>
          </w:p>
        </w:tc>
        <w:tc>
          <w:tcPr>
            <w:tcW w:w="3088" w:type="dxa"/>
          </w:tcPr>
          <w:p w14:paraId="1462CE86" w14:textId="77777777" w:rsidR="00016869" w:rsidRPr="008C6D4C" w:rsidRDefault="008C77E0" w:rsidP="008C77E0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Medida</w:t>
            </w:r>
            <w:proofErr w:type="spellEnd"/>
            <w:r w:rsidRPr="008C6D4C">
              <w:rPr>
                <w:rFonts w:cs="Arial"/>
                <w:lang w:val="en-GB"/>
              </w:rPr>
              <w:t xml:space="preserve"> de Control</w:t>
            </w:r>
          </w:p>
        </w:tc>
        <w:tc>
          <w:tcPr>
            <w:tcW w:w="5387" w:type="dxa"/>
          </w:tcPr>
          <w:p w14:paraId="2D99A640" w14:textId="77777777" w:rsidR="00016869" w:rsidRPr="008C6D4C" w:rsidRDefault="00342DB3" w:rsidP="00EB6083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Descripción</w:t>
            </w:r>
            <w:r w:rsidR="00EB3426" w:rsidRPr="008C6D4C">
              <w:rPr>
                <w:rFonts w:cs="Arial"/>
                <w:lang w:val="es-US"/>
              </w:rPr>
              <w:t xml:space="preserve"> de </w:t>
            </w:r>
            <w:r w:rsidRPr="008C6D4C">
              <w:rPr>
                <w:rFonts w:cs="Arial"/>
                <w:lang w:val="es-US"/>
              </w:rPr>
              <w:t xml:space="preserve"> las </w:t>
            </w:r>
            <w:r w:rsidR="00EB3426" w:rsidRPr="008C6D4C">
              <w:rPr>
                <w:rFonts w:cs="Arial"/>
                <w:lang w:val="es-US"/>
              </w:rPr>
              <w:t>medi</w:t>
            </w:r>
            <w:r w:rsidR="002D3829" w:rsidRPr="008C6D4C">
              <w:rPr>
                <w:rFonts w:cs="Arial"/>
                <w:lang w:val="es-US"/>
              </w:rPr>
              <w:t xml:space="preserve">das de control </w:t>
            </w:r>
            <w:r w:rsidRPr="008C6D4C">
              <w:rPr>
                <w:rFonts w:cs="Arial"/>
                <w:lang w:val="es-US"/>
              </w:rPr>
              <w:t>(especificas</w:t>
            </w:r>
            <w:r w:rsidR="002D3829" w:rsidRPr="008C6D4C">
              <w:rPr>
                <w:rFonts w:cs="Arial"/>
                <w:lang w:val="es-US"/>
              </w:rPr>
              <w:t>)</w:t>
            </w:r>
            <w:r w:rsidRPr="008C6D4C">
              <w:rPr>
                <w:rFonts w:cs="Arial"/>
                <w:lang w:val="es-US"/>
              </w:rPr>
              <w:t xml:space="preserve"> que han sido establecidas  por  HACCP para el producto. </w:t>
            </w:r>
            <w:r w:rsidR="00EB3426" w:rsidRPr="008C6D4C">
              <w:rPr>
                <w:rFonts w:cs="Arial"/>
                <w:lang w:val="es-US"/>
              </w:rPr>
              <w:t xml:space="preserve"> </w:t>
            </w:r>
          </w:p>
        </w:tc>
      </w:tr>
      <w:tr w:rsidR="00FA1893" w:rsidRPr="00AA07A3" w14:paraId="055363D3" w14:textId="77777777" w:rsidTr="0089319E">
        <w:tc>
          <w:tcPr>
            <w:tcW w:w="878" w:type="dxa"/>
          </w:tcPr>
          <w:p w14:paraId="5AC1EE78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</w:p>
        </w:tc>
        <w:tc>
          <w:tcPr>
            <w:tcW w:w="3088" w:type="dxa"/>
          </w:tcPr>
          <w:p w14:paraId="5CE6685B" w14:textId="77777777" w:rsidR="00016869" w:rsidRPr="008C6D4C" w:rsidRDefault="00963A6E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Razon</w:t>
            </w:r>
          </w:p>
        </w:tc>
        <w:tc>
          <w:tcPr>
            <w:tcW w:w="5387" w:type="dxa"/>
          </w:tcPr>
          <w:p w14:paraId="0E3E4114" w14:textId="77777777" w:rsidR="00016869" w:rsidRPr="008C6D4C" w:rsidRDefault="00342DB3" w:rsidP="00EB6083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La </w:t>
            </w:r>
            <w:r w:rsidR="00D03428" w:rsidRPr="008C6D4C">
              <w:rPr>
                <w:rFonts w:cs="Arial"/>
                <w:lang w:val="es-US"/>
              </w:rPr>
              <w:t>motivación</w:t>
            </w:r>
            <w:r w:rsidRPr="008C6D4C">
              <w:rPr>
                <w:rFonts w:cs="Arial"/>
                <w:lang w:val="es-US"/>
              </w:rPr>
              <w:t xml:space="preserve"> y el argumento para la </w:t>
            </w:r>
            <w:r w:rsidR="00D03428" w:rsidRPr="008C6D4C">
              <w:rPr>
                <w:rFonts w:cs="Arial"/>
                <w:lang w:val="es-US"/>
              </w:rPr>
              <w:t>evaluación</w:t>
            </w:r>
            <w:r w:rsidRPr="008C6D4C">
              <w:rPr>
                <w:rFonts w:cs="Arial"/>
                <w:lang w:val="es-US"/>
              </w:rPr>
              <w:t xml:space="preserve">  de riesgo especialmente </w:t>
            </w:r>
            <w:r w:rsidR="00EB6083" w:rsidRPr="008C6D4C">
              <w:rPr>
                <w:rFonts w:cs="Arial"/>
                <w:lang w:val="es-US"/>
              </w:rPr>
              <w:t>c</w:t>
            </w:r>
            <w:r w:rsidRPr="008C6D4C">
              <w:rPr>
                <w:rFonts w:cs="Arial"/>
                <w:lang w:val="es-US"/>
              </w:rPr>
              <w:t>on respect</w:t>
            </w:r>
            <w:r w:rsidR="00EB6083" w:rsidRPr="008C6D4C">
              <w:rPr>
                <w:rFonts w:cs="Arial"/>
                <w:lang w:val="es-US"/>
              </w:rPr>
              <w:t>o</w:t>
            </w:r>
            <w:r w:rsidRPr="008C6D4C">
              <w:rPr>
                <w:rFonts w:cs="Arial"/>
                <w:lang w:val="es-US"/>
              </w:rPr>
              <w:t xml:space="preserve"> a los ele</w:t>
            </w:r>
            <w:r w:rsidR="00EB6083" w:rsidRPr="008C6D4C">
              <w:rPr>
                <w:rFonts w:cs="Arial"/>
                <w:lang w:val="es-US"/>
              </w:rPr>
              <w:t>m</w:t>
            </w:r>
            <w:r w:rsidRPr="008C6D4C">
              <w:rPr>
                <w:rFonts w:cs="Arial"/>
                <w:lang w:val="es-US"/>
              </w:rPr>
              <w:t xml:space="preserve">entos “chance” y  </w:t>
            </w:r>
            <w:r w:rsidR="00D03428" w:rsidRPr="008C6D4C">
              <w:rPr>
                <w:rFonts w:cs="Arial"/>
                <w:lang w:val="es-US"/>
              </w:rPr>
              <w:t>“seriedad</w:t>
            </w:r>
            <w:r w:rsidRPr="008C6D4C">
              <w:rPr>
                <w:rFonts w:cs="Arial"/>
                <w:lang w:val="es-US"/>
              </w:rPr>
              <w:t xml:space="preserve"> “</w:t>
            </w:r>
            <w:r w:rsidR="00016869" w:rsidRPr="008C6D4C">
              <w:rPr>
                <w:rFonts w:cs="Arial"/>
                <w:lang w:val="es-US"/>
              </w:rPr>
              <w:t>.</w:t>
            </w:r>
          </w:p>
        </w:tc>
      </w:tr>
      <w:tr w:rsidR="00FA1893" w:rsidRPr="008C6D4C" w14:paraId="15923194" w14:textId="77777777" w:rsidTr="0089319E">
        <w:tc>
          <w:tcPr>
            <w:tcW w:w="878" w:type="dxa"/>
            <w:shd w:val="clear" w:color="auto" w:fill="E0E0E0"/>
          </w:tcPr>
          <w:p w14:paraId="6B295B09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7.</w:t>
            </w:r>
          </w:p>
        </w:tc>
        <w:tc>
          <w:tcPr>
            <w:tcW w:w="3088" w:type="dxa"/>
            <w:shd w:val="clear" w:color="auto" w:fill="E0E0E0"/>
          </w:tcPr>
          <w:p w14:paraId="2C9649C1" w14:textId="77777777" w:rsidR="00016869" w:rsidRPr="008C6D4C" w:rsidRDefault="00963A6E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Monitoreo</w:t>
            </w:r>
            <w:proofErr w:type="spellEnd"/>
          </w:p>
        </w:tc>
        <w:tc>
          <w:tcPr>
            <w:tcW w:w="5387" w:type="dxa"/>
            <w:shd w:val="clear" w:color="auto" w:fill="E0E0E0"/>
          </w:tcPr>
          <w:p w14:paraId="1C9830BB" w14:textId="77777777" w:rsidR="00016869" w:rsidRPr="008C6D4C" w:rsidRDefault="00A47D48" w:rsidP="00EB6083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Este campo provee una </w:t>
            </w:r>
            <w:r w:rsidR="00D03428" w:rsidRPr="008C6D4C">
              <w:rPr>
                <w:rFonts w:cs="Arial"/>
                <w:lang w:val="es-US"/>
              </w:rPr>
              <w:t>descripción</w:t>
            </w:r>
            <w:r w:rsidRPr="008C6D4C">
              <w:rPr>
                <w:rFonts w:cs="Arial"/>
                <w:lang w:val="es-US"/>
              </w:rPr>
              <w:t xml:space="preserve"> detalla</w:t>
            </w:r>
            <w:r w:rsidR="00EB6083" w:rsidRPr="008C6D4C">
              <w:rPr>
                <w:rFonts w:cs="Arial"/>
                <w:lang w:val="es-US"/>
              </w:rPr>
              <w:t>d</w:t>
            </w:r>
            <w:r w:rsidRPr="008C6D4C">
              <w:rPr>
                <w:rFonts w:cs="Arial"/>
                <w:lang w:val="es-US"/>
              </w:rPr>
              <w:t xml:space="preserve">a del monitoreo usado en la </w:t>
            </w:r>
            <w:r w:rsidR="00EB6083" w:rsidRPr="008C6D4C">
              <w:rPr>
                <w:rFonts w:cs="Arial"/>
                <w:lang w:val="es-US"/>
              </w:rPr>
              <w:t>compañía (chequeos</w:t>
            </w:r>
            <w:r w:rsidRPr="008C6D4C">
              <w:rPr>
                <w:rFonts w:cs="Arial"/>
                <w:lang w:val="es-US"/>
              </w:rPr>
              <w:t xml:space="preserve">, </w:t>
            </w:r>
            <w:r w:rsidR="00EB6083" w:rsidRPr="008C6D4C">
              <w:rPr>
                <w:rFonts w:cs="Arial"/>
                <w:lang w:val="es-US"/>
              </w:rPr>
              <w:t>análisis</w:t>
            </w:r>
            <w:r w:rsidRPr="008C6D4C">
              <w:rPr>
                <w:rFonts w:cs="Arial"/>
                <w:lang w:val="es-US"/>
              </w:rPr>
              <w:t xml:space="preserve">) en los puntos </w:t>
            </w:r>
            <w:r w:rsidR="00EB6083" w:rsidRPr="008C6D4C">
              <w:rPr>
                <w:rFonts w:cs="Arial"/>
                <w:lang w:val="es-US"/>
              </w:rPr>
              <w:t>críticos</w:t>
            </w:r>
            <w:r w:rsidRPr="008C6D4C">
              <w:rPr>
                <w:rFonts w:cs="Arial"/>
                <w:lang w:val="es-US"/>
              </w:rPr>
              <w:t xml:space="preserve">  indicados y las medidas de control general. </w:t>
            </w:r>
          </w:p>
        </w:tc>
      </w:tr>
      <w:tr w:rsidR="00FA1893" w:rsidRPr="008C6D4C" w14:paraId="4DFDE403" w14:textId="77777777" w:rsidTr="0089319E">
        <w:tc>
          <w:tcPr>
            <w:tcW w:w="878" w:type="dxa"/>
          </w:tcPr>
          <w:p w14:paraId="2484C4B9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7.1.</w:t>
            </w:r>
          </w:p>
        </w:tc>
        <w:tc>
          <w:tcPr>
            <w:tcW w:w="3088" w:type="dxa"/>
          </w:tcPr>
          <w:p w14:paraId="147BAB67" w14:textId="77777777" w:rsidR="00016869" w:rsidRPr="008C6D4C" w:rsidRDefault="00963A6E" w:rsidP="00963A6E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Parametro</w:t>
            </w:r>
            <w:proofErr w:type="spellEnd"/>
          </w:p>
        </w:tc>
        <w:tc>
          <w:tcPr>
            <w:tcW w:w="5387" w:type="dxa"/>
          </w:tcPr>
          <w:p w14:paraId="176D0FA5" w14:textId="5C44A805" w:rsidR="00016869" w:rsidRPr="00AA07A3" w:rsidRDefault="00016869" w:rsidP="00AA07A3">
            <w:pPr>
              <w:pStyle w:val="HTML-voorafopgemaakt"/>
              <w:shd w:val="clear" w:color="auto" w:fill="FFFFFF"/>
              <w:rPr>
                <w:rFonts w:asciiTheme="majorHAnsi" w:eastAsia="Times New Roman" w:hAnsiTheme="majorHAnsi" w:cstheme="majorHAnsi"/>
                <w:color w:val="212121"/>
                <w:lang w:val="es-US" w:eastAsia="es-US"/>
              </w:rPr>
            </w:pPr>
            <w:r w:rsidRPr="008C6D4C">
              <w:rPr>
                <w:rFonts w:asciiTheme="majorHAnsi" w:hAnsiTheme="majorHAnsi" w:cstheme="majorHAnsi"/>
                <w:lang w:val="es-US"/>
              </w:rPr>
              <w:t>Describe</w:t>
            </w:r>
            <w:r w:rsidR="00A47D48" w:rsidRPr="008C6D4C">
              <w:rPr>
                <w:rFonts w:asciiTheme="majorHAnsi" w:hAnsiTheme="majorHAnsi" w:cstheme="majorHAnsi"/>
                <w:lang w:val="es-US"/>
              </w:rPr>
              <w:t xml:space="preserve"> la </w:t>
            </w:r>
            <w:r w:rsidR="00E816C7" w:rsidRPr="008C6D4C">
              <w:rPr>
                <w:rFonts w:asciiTheme="majorHAnsi" w:hAnsiTheme="majorHAnsi" w:cstheme="majorHAnsi"/>
                <w:lang w:val="es-US"/>
              </w:rPr>
              <w:t>característica</w:t>
            </w:r>
            <w:r w:rsidR="00EB6083" w:rsidRPr="008C6D4C">
              <w:rPr>
                <w:rFonts w:asciiTheme="majorHAnsi" w:hAnsiTheme="majorHAnsi" w:cstheme="majorHAnsi"/>
                <w:lang w:val="es-US"/>
              </w:rPr>
              <w:t xml:space="preserve"> para ser examinada (</w:t>
            </w:r>
            <w:r w:rsidR="00A47D48" w:rsidRPr="008C6D4C">
              <w:rPr>
                <w:rFonts w:asciiTheme="majorHAnsi" w:hAnsiTheme="majorHAnsi" w:cstheme="majorHAnsi"/>
                <w:lang w:val="es-US"/>
              </w:rPr>
              <w:t xml:space="preserve">por ejemplo  </w:t>
            </w:r>
            <w:r w:rsidR="00A47D48" w:rsidRPr="008C6D4C">
              <w:rPr>
                <w:rFonts w:asciiTheme="majorHAnsi" w:eastAsia="Times New Roman" w:hAnsiTheme="majorHAnsi" w:cstheme="majorHAnsi"/>
                <w:color w:val="212121"/>
                <w:lang w:val="es-ES" w:eastAsia="es-US"/>
              </w:rPr>
              <w:t xml:space="preserve">Aflatoxina B1, </w:t>
            </w:r>
            <w:r w:rsidR="00E816C7" w:rsidRPr="008C6D4C">
              <w:rPr>
                <w:rFonts w:asciiTheme="majorHAnsi" w:eastAsia="Times New Roman" w:hAnsiTheme="majorHAnsi" w:cstheme="majorHAnsi"/>
                <w:color w:val="212121"/>
                <w:lang w:val="es-ES" w:eastAsia="es-US"/>
              </w:rPr>
              <w:t>Salmonella, Plomo, Ácido Prúsico)</w:t>
            </w:r>
          </w:p>
        </w:tc>
      </w:tr>
      <w:tr w:rsidR="00FA1893" w:rsidRPr="00AA07A3" w14:paraId="7AEBF4C3" w14:textId="77777777" w:rsidTr="0089319E">
        <w:tc>
          <w:tcPr>
            <w:tcW w:w="878" w:type="dxa"/>
          </w:tcPr>
          <w:p w14:paraId="20213456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7.2.</w:t>
            </w:r>
          </w:p>
        </w:tc>
        <w:tc>
          <w:tcPr>
            <w:tcW w:w="3088" w:type="dxa"/>
          </w:tcPr>
          <w:p w14:paraId="34E19AA3" w14:textId="77777777" w:rsidR="00016869" w:rsidRPr="008C6D4C" w:rsidRDefault="00963A6E" w:rsidP="00963A6E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 xml:space="preserve">Momento de Muestreo/punto </w:t>
            </w:r>
          </w:p>
        </w:tc>
        <w:tc>
          <w:tcPr>
            <w:tcW w:w="5387" w:type="dxa"/>
          </w:tcPr>
          <w:p w14:paraId="4DF63F6C" w14:textId="77777777" w:rsidR="00016869" w:rsidRPr="008C6D4C" w:rsidRDefault="00E816C7" w:rsidP="00E816C7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asciiTheme="majorHAnsi" w:hAnsiTheme="majorHAnsi" w:cstheme="majorHAnsi"/>
                <w:color w:val="212121"/>
                <w:shd w:val="clear" w:color="auto" w:fill="FFFFFF"/>
                <w:lang w:val="es-US"/>
              </w:rPr>
              <w:t>Describe</w:t>
            </w:r>
            <w:r w:rsidR="00A47D48" w:rsidRPr="008C6D4C">
              <w:rPr>
                <w:rFonts w:asciiTheme="majorHAnsi" w:hAnsiTheme="majorHAnsi" w:cstheme="majorHAnsi"/>
                <w:color w:val="212121"/>
                <w:shd w:val="clear" w:color="auto" w:fill="FFFFFF"/>
                <w:lang w:val="es-US"/>
              </w:rPr>
              <w:t xml:space="preserve"> el punto en el proceso de producción donde se toma la muestra o se </w:t>
            </w:r>
            <w:r w:rsidRPr="008C6D4C">
              <w:rPr>
                <w:rFonts w:asciiTheme="majorHAnsi" w:hAnsiTheme="majorHAnsi" w:cstheme="majorHAnsi"/>
                <w:color w:val="212121"/>
                <w:shd w:val="clear" w:color="auto" w:fill="FFFFFF"/>
                <w:lang w:val="es-US"/>
              </w:rPr>
              <w:t xml:space="preserve">realiza </w:t>
            </w:r>
            <w:r w:rsidR="00A47D48" w:rsidRPr="008C6D4C">
              <w:rPr>
                <w:rFonts w:asciiTheme="majorHAnsi" w:hAnsiTheme="majorHAnsi" w:cstheme="majorHAnsi"/>
                <w:color w:val="212121"/>
                <w:shd w:val="clear" w:color="auto" w:fill="FFFFFF"/>
                <w:lang w:val="es-US"/>
              </w:rPr>
              <w:t>la inspección (por ejemplo, gratis en la recepción del vagón, verifique antes de la entrega)</w:t>
            </w:r>
          </w:p>
        </w:tc>
      </w:tr>
      <w:tr w:rsidR="00FA1893" w:rsidRPr="00AA07A3" w14:paraId="080227E4" w14:textId="77777777" w:rsidTr="0089319E">
        <w:tc>
          <w:tcPr>
            <w:tcW w:w="878" w:type="dxa"/>
          </w:tcPr>
          <w:p w14:paraId="4919D792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7.3.</w:t>
            </w:r>
          </w:p>
        </w:tc>
        <w:tc>
          <w:tcPr>
            <w:tcW w:w="3088" w:type="dxa"/>
          </w:tcPr>
          <w:p w14:paraId="7F6FEA41" w14:textId="77777777" w:rsidR="00016869" w:rsidRPr="008C6D4C" w:rsidRDefault="00016869" w:rsidP="002D3829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proofErr w:type="spellStart"/>
            <w:r w:rsidRPr="008C6D4C">
              <w:rPr>
                <w:rFonts w:cs="Arial"/>
                <w:lang w:val="en-GB"/>
              </w:rPr>
              <w:t>Fre</w:t>
            </w:r>
            <w:r w:rsidR="002D3829" w:rsidRPr="008C6D4C">
              <w:rPr>
                <w:rFonts w:cs="Arial"/>
                <w:lang w:val="en-GB"/>
              </w:rPr>
              <w:t>cuencia</w:t>
            </w:r>
            <w:proofErr w:type="spellEnd"/>
            <w:r w:rsidR="002D3829" w:rsidRPr="008C6D4C">
              <w:rPr>
                <w:rFonts w:cs="Arial"/>
                <w:lang w:val="en-GB"/>
              </w:rPr>
              <w:t xml:space="preserve"> de </w:t>
            </w:r>
            <w:proofErr w:type="spellStart"/>
            <w:r w:rsidR="002D3829" w:rsidRPr="008C6D4C">
              <w:rPr>
                <w:rFonts w:cs="Arial"/>
                <w:lang w:val="en-GB"/>
              </w:rPr>
              <w:t>analisis</w:t>
            </w:r>
            <w:proofErr w:type="spellEnd"/>
          </w:p>
        </w:tc>
        <w:tc>
          <w:tcPr>
            <w:tcW w:w="5387" w:type="dxa"/>
          </w:tcPr>
          <w:p w14:paraId="183A19F2" w14:textId="2B904846" w:rsidR="00016869" w:rsidRPr="00AA07A3" w:rsidRDefault="00E816C7" w:rsidP="00AA07A3">
            <w:pPr>
              <w:pStyle w:val="HTML-voorafopgemaakt"/>
              <w:shd w:val="clear" w:color="auto" w:fill="FFFFFF"/>
              <w:rPr>
                <w:rFonts w:ascii="inherit" w:eastAsia="Times New Roman" w:hAnsi="inherit" w:cs="Courier New"/>
                <w:color w:val="212121"/>
                <w:lang w:val="es-US" w:eastAsia="es-US"/>
              </w:rPr>
            </w:pPr>
            <w:r w:rsidRPr="008C6D4C">
              <w:rPr>
                <w:rFonts w:asciiTheme="minorHAnsi" w:eastAsia="Times New Roman" w:hAnsiTheme="minorHAnsi" w:cstheme="minorHAnsi"/>
                <w:color w:val="212121"/>
                <w:lang w:val="es-ES" w:eastAsia="es-US"/>
              </w:rPr>
              <w:t>Describe</w:t>
            </w:r>
            <w:r w:rsidR="00A47D48" w:rsidRPr="008C6D4C">
              <w:rPr>
                <w:rFonts w:asciiTheme="minorHAnsi" w:eastAsia="Times New Roman" w:hAnsiTheme="minorHAnsi" w:cstheme="minorHAnsi"/>
                <w:color w:val="212121"/>
                <w:lang w:val="es-ES" w:eastAsia="es-US"/>
              </w:rPr>
              <w:t xml:space="preserve"> la frecuencia con la que se realiza el monitoreo (por ejemplo, cada lote, 4 veces al año, cada 10 lotes).</w:t>
            </w:r>
          </w:p>
        </w:tc>
      </w:tr>
      <w:tr w:rsidR="00FA1893" w:rsidRPr="00AA07A3" w14:paraId="1C1168D6" w14:textId="77777777" w:rsidTr="0089319E">
        <w:tc>
          <w:tcPr>
            <w:tcW w:w="878" w:type="dxa"/>
            <w:shd w:val="clear" w:color="auto" w:fill="E0E0E0"/>
          </w:tcPr>
          <w:p w14:paraId="55C11A89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b/>
              </w:rPr>
            </w:pPr>
            <w:r w:rsidRPr="008C6D4C">
              <w:rPr>
                <w:rFonts w:cs="Arial"/>
                <w:b/>
              </w:rPr>
              <w:t>8.</w:t>
            </w:r>
          </w:p>
        </w:tc>
        <w:tc>
          <w:tcPr>
            <w:tcW w:w="3088" w:type="dxa"/>
            <w:shd w:val="clear" w:color="auto" w:fill="E0E0E0"/>
          </w:tcPr>
          <w:p w14:paraId="6C23E943" w14:textId="77777777" w:rsidR="00016869" w:rsidRPr="008C6D4C" w:rsidRDefault="00893659" w:rsidP="00E816C7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b/>
                <w:szCs w:val="20"/>
                <w:lang w:val="es-US"/>
              </w:rPr>
              <w:t>Comunicación</w:t>
            </w:r>
            <w:r w:rsidR="00016869" w:rsidRPr="008C6D4C">
              <w:rPr>
                <w:rFonts w:cs="Arial"/>
                <w:b/>
                <w:szCs w:val="20"/>
                <w:lang w:val="es-US"/>
              </w:rPr>
              <w:t xml:space="preserve"> </w:t>
            </w:r>
            <w:r w:rsidR="00E816C7" w:rsidRPr="008C6D4C">
              <w:rPr>
                <w:rFonts w:cs="Arial"/>
                <w:b/>
                <w:szCs w:val="20"/>
                <w:lang w:val="es-US"/>
              </w:rPr>
              <w:t xml:space="preserve"> en caso de no conformidad. </w:t>
            </w:r>
          </w:p>
        </w:tc>
        <w:tc>
          <w:tcPr>
            <w:tcW w:w="5387" w:type="dxa"/>
            <w:shd w:val="clear" w:color="auto" w:fill="E0E0E0"/>
          </w:tcPr>
          <w:p w14:paraId="38B893F8" w14:textId="77777777" w:rsidR="00016869" w:rsidRPr="008C6D4C" w:rsidRDefault="00016869" w:rsidP="008F2414">
            <w:pPr>
              <w:rPr>
                <w:rFonts w:cs="Arial"/>
                <w:lang w:val="es-US"/>
              </w:rPr>
            </w:pPr>
          </w:p>
        </w:tc>
      </w:tr>
      <w:tr w:rsidR="00FA1893" w:rsidRPr="008C6D4C" w14:paraId="105B367E" w14:textId="77777777" w:rsidTr="0089319E">
        <w:tc>
          <w:tcPr>
            <w:tcW w:w="878" w:type="dxa"/>
            <w:shd w:val="clear" w:color="auto" w:fill="E0E0E0"/>
          </w:tcPr>
          <w:p w14:paraId="62EFA81E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b/>
                <w:lang w:val="en-GB"/>
              </w:rPr>
              <w:t>9.</w:t>
            </w:r>
          </w:p>
        </w:tc>
        <w:tc>
          <w:tcPr>
            <w:tcW w:w="3088" w:type="dxa"/>
            <w:shd w:val="clear" w:color="auto" w:fill="E0E0E0"/>
          </w:tcPr>
          <w:p w14:paraId="1F116097" w14:textId="77777777" w:rsidR="00016869" w:rsidRPr="008C6D4C" w:rsidRDefault="00893659" w:rsidP="00893659">
            <w:pPr>
              <w:spacing w:before="100" w:beforeAutospacing="1" w:after="100" w:afterAutospacing="1"/>
              <w:ind w:left="0"/>
              <w:rPr>
                <w:rFonts w:cs="Arial"/>
                <w:b/>
                <w:lang w:val="en-GB"/>
              </w:rPr>
            </w:pPr>
            <w:proofErr w:type="spellStart"/>
            <w:r w:rsidRPr="008C6D4C">
              <w:rPr>
                <w:rFonts w:cs="Arial"/>
                <w:b/>
                <w:lang w:val="en-GB"/>
              </w:rPr>
              <w:t>Observaciones</w:t>
            </w:r>
            <w:proofErr w:type="spellEnd"/>
          </w:p>
        </w:tc>
        <w:tc>
          <w:tcPr>
            <w:tcW w:w="5387" w:type="dxa"/>
            <w:shd w:val="clear" w:color="auto" w:fill="E0E0E0"/>
          </w:tcPr>
          <w:p w14:paraId="78B34496" w14:textId="77777777" w:rsidR="00016869" w:rsidRPr="008C6D4C" w:rsidRDefault="00016869" w:rsidP="008F2414">
            <w:pPr>
              <w:rPr>
                <w:rFonts w:cs="Arial"/>
                <w:lang w:val="en-GB"/>
              </w:rPr>
            </w:pPr>
          </w:p>
        </w:tc>
      </w:tr>
      <w:tr w:rsidR="00FA1893" w:rsidRPr="00AA07A3" w14:paraId="3DF98A99" w14:textId="77777777" w:rsidTr="0089319E">
        <w:tc>
          <w:tcPr>
            <w:tcW w:w="878" w:type="dxa"/>
          </w:tcPr>
          <w:p w14:paraId="164626F7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t>9.</w:t>
            </w:r>
          </w:p>
        </w:tc>
        <w:tc>
          <w:tcPr>
            <w:tcW w:w="3088" w:type="dxa"/>
          </w:tcPr>
          <w:p w14:paraId="1C518522" w14:textId="77777777" w:rsidR="00016869" w:rsidRPr="008C6D4C" w:rsidRDefault="00893659" w:rsidP="008F2414">
            <w:pPr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8C6D4C">
              <w:rPr>
                <w:rFonts w:cs="Arial"/>
                <w:lang w:val="en-GB"/>
              </w:rPr>
              <w:br/>
            </w:r>
            <w:proofErr w:type="spellStart"/>
            <w:r w:rsidR="004C61F5" w:rsidRPr="008C6D4C">
              <w:rPr>
                <w:rFonts w:cs="Arial"/>
                <w:lang w:val="en-GB"/>
              </w:rPr>
              <w:t>Observa</w:t>
            </w:r>
            <w:r w:rsidRPr="008C6D4C">
              <w:rPr>
                <w:rFonts w:cs="Arial"/>
                <w:lang w:val="en-GB"/>
              </w:rPr>
              <w:t>ciones</w:t>
            </w:r>
            <w:proofErr w:type="spellEnd"/>
          </w:p>
        </w:tc>
        <w:tc>
          <w:tcPr>
            <w:tcW w:w="5387" w:type="dxa"/>
          </w:tcPr>
          <w:p w14:paraId="7E6D340D" w14:textId="77777777" w:rsidR="00016869" w:rsidRPr="008C6D4C" w:rsidRDefault="00016869" w:rsidP="008F2414">
            <w:pPr>
              <w:spacing w:before="100" w:beforeAutospacing="1" w:after="100" w:afterAutospacing="1"/>
              <w:rPr>
                <w:rFonts w:cs="Arial"/>
                <w:lang w:val="es-US"/>
              </w:rPr>
            </w:pPr>
            <w:r w:rsidRPr="008C6D4C">
              <w:rPr>
                <w:rFonts w:cs="Arial"/>
                <w:lang w:val="es-US"/>
              </w:rPr>
              <w:t>Ot</w:t>
            </w:r>
            <w:r w:rsidR="00893659" w:rsidRPr="008C6D4C">
              <w:rPr>
                <w:rFonts w:cs="Arial"/>
                <w:lang w:val="es-US"/>
              </w:rPr>
              <w:t xml:space="preserve">ras observaciones </w:t>
            </w:r>
            <w:r w:rsidR="00E816C7" w:rsidRPr="008C6D4C">
              <w:rPr>
                <w:rFonts w:cs="Arial"/>
                <w:lang w:val="es-US"/>
              </w:rPr>
              <w:t xml:space="preserve">pueden ser  </w:t>
            </w:r>
            <w:r w:rsidR="004C61F5" w:rsidRPr="008C6D4C">
              <w:rPr>
                <w:rFonts w:cs="Arial"/>
                <w:lang w:val="es-US"/>
              </w:rPr>
              <w:t>realizada</w:t>
            </w:r>
            <w:r w:rsidR="00E816C7" w:rsidRPr="008C6D4C">
              <w:rPr>
                <w:rFonts w:cs="Arial"/>
                <w:lang w:val="es-US"/>
              </w:rPr>
              <w:t xml:space="preserve">s en este campo que son importantes para la hoja de seguridad. </w:t>
            </w:r>
          </w:p>
          <w:p w14:paraId="5738ED6E" w14:textId="50EEB37D" w:rsidR="00016869" w:rsidRPr="00AA07A3" w:rsidRDefault="00E816C7" w:rsidP="00AA07A3">
            <w:pPr>
              <w:pStyle w:val="HTML-voorafopgemaakt"/>
              <w:shd w:val="clear" w:color="auto" w:fill="FFFFFF"/>
              <w:rPr>
                <w:rFonts w:ascii="inherit" w:eastAsia="Times New Roman" w:hAnsi="inherit" w:cs="Courier New"/>
                <w:color w:val="212121"/>
                <w:lang w:val="es-US" w:eastAsia="es-US"/>
              </w:rPr>
            </w:pPr>
            <w:r w:rsidRPr="008C6D4C">
              <w:rPr>
                <w:rFonts w:asciiTheme="minorHAnsi" w:eastAsia="Times New Roman" w:hAnsiTheme="minorHAnsi" w:cstheme="minorHAnsi"/>
                <w:color w:val="212121"/>
                <w:lang w:val="es-ES" w:eastAsia="es-US"/>
              </w:rPr>
              <w:t>Si se usa un sistema HACCP diferente al que se describe en el módulo GMP + FSA, entonces esto se puede describir en este campo.</w:t>
            </w:r>
          </w:p>
        </w:tc>
      </w:tr>
    </w:tbl>
    <w:p w14:paraId="2946F02B" w14:textId="77777777" w:rsidR="00016869" w:rsidRPr="008C6D4C" w:rsidRDefault="00016869" w:rsidP="00016869">
      <w:pPr>
        <w:spacing w:line="240" w:lineRule="auto"/>
        <w:rPr>
          <w:lang w:val="es-US"/>
        </w:rPr>
      </w:pPr>
    </w:p>
    <w:sdt>
      <w:sdtPr>
        <w:tag w:val="CopyrightDisclaimerSpace"/>
        <w:id w:val="-1786342765"/>
        <w:placeholder>
          <w:docPart w:val="5E762DBCDBFB4004A7E98BF80C6FDB08"/>
        </w:placeholder>
        <w15:appearance w15:val="hidden"/>
      </w:sdtPr>
      <w:sdtEndPr/>
      <w:sdtContent>
        <w:p w14:paraId="21785A45" w14:textId="77777777" w:rsidR="00AB4F89" w:rsidRPr="008C6D4C" w:rsidRDefault="00AB4F89" w:rsidP="00721443"/>
        <w:p w14:paraId="044C7259" w14:textId="77777777" w:rsidR="00AB4F89" w:rsidRPr="008C6D4C" w:rsidRDefault="0089319E" w:rsidP="00AA07A3">
          <w:pPr>
            <w:ind w:left="0"/>
          </w:pPr>
        </w:p>
      </w:sdtContent>
    </w:sdt>
    <w:sdt>
      <w:sdtPr>
        <w:rPr>
          <w:i w:val="0"/>
          <w:noProof w:val="0"/>
          <w:color w:val="auto"/>
          <w:szCs w:val="16"/>
        </w:rPr>
        <w:tag w:val="Copyright"/>
        <w:id w:val="660126490"/>
        <w:placeholder>
          <w:docPart w:val="5E762DBCDBFB4004A7E98BF80C6FDB08"/>
        </w:placeholder>
        <w15:appearance w15:val="hidden"/>
      </w:sdtPr>
      <w:sdtEndPr/>
      <w:sdtContent>
        <w:p w14:paraId="03CB7B4E" w14:textId="77777777" w:rsidR="00721443" w:rsidRPr="008C6D4C" w:rsidRDefault="00721443" w:rsidP="00721443">
          <w:pPr>
            <w:pStyle w:val="Disclaimer"/>
            <w:rPr>
              <w:lang w:val="fr-FR"/>
            </w:rPr>
          </w:pPr>
          <w:r w:rsidRPr="008C6D4C">
            <w:rPr>
              <w:lang w:val="fr-FR"/>
            </w:rPr>
            <w:t>© GMP+ International B.V.</w:t>
          </w:r>
        </w:p>
        <w:sdt>
          <w:sdtPr>
            <w:rPr>
              <w:lang w:val="fr-FR"/>
            </w:rPr>
            <w:id w:val="91597706"/>
            <w:placeholder>
              <w:docPart w:val="63A9C26BE8524CB0B10D210F49BA0CC8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Copyright[1]" w:storeItemID="{C0B73E7F-1087-47DD-8468-52E77AFF1542}"/>
            <w15:appearance w15:val="hidden"/>
            <w:text/>
          </w:sdtPr>
          <w:sdtEndPr/>
          <w:sdtContent>
            <w:p w14:paraId="304610F1" w14:textId="77777777" w:rsidR="00721443" w:rsidRPr="008C6D4C" w:rsidRDefault="009B3966" w:rsidP="00721443">
              <w:pPr>
                <w:pStyle w:val="Disclaimer"/>
                <w:rPr>
                  <w:lang w:val="fr-FR"/>
                </w:rPr>
              </w:pPr>
              <w:r w:rsidRPr="008C6D4C">
                <w:rPr>
                  <w:lang w:val="fr-FR"/>
                </w:rPr>
                <w:t>Todos los derechos están reservados. La informa-ción en esta publicación puede ser consultada en la pantalla, descargada e impresa mientras sea para uso propio, no para uso comercial. Para otros usos, se debería obtener un permiso por escrito por parte de GMP+ International B.V.</w:t>
              </w:r>
            </w:p>
          </w:sdtContent>
        </w:sdt>
        <w:p w14:paraId="4D0C8AEB" w14:textId="77777777" w:rsidR="00721443" w:rsidRPr="008C6D4C" w:rsidRDefault="0089319E" w:rsidP="00AA07A3">
          <w:pPr>
            <w:ind w:left="0"/>
          </w:pPr>
        </w:p>
      </w:sdtContent>
    </w:sdt>
    <w:sdt>
      <w:sdtPr>
        <w:tag w:val="Disclaimer"/>
        <w:id w:val="-1419626346"/>
        <w:placeholder>
          <w:docPart w:val="5E762DBCDBFB4004A7E98BF80C6FDB08"/>
        </w:placeholder>
        <w15:appearance w15:val="hidden"/>
      </w:sdtPr>
      <w:sdtEndPr/>
      <w:sdtContent>
        <w:sdt>
          <w:sdtPr>
            <w:rPr>
              <w:lang w:val="es-US"/>
            </w:rPr>
            <w:id w:val="-2098014536"/>
            <w:placeholder>
              <w:docPart w:val="63A9C26BE8524CB0B10D210F49BA0CC8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C0B73E7F-1087-47DD-8468-52E77AFF1542}"/>
            <w15:appearance w15:val="hidden"/>
            <w:text/>
          </w:sdtPr>
          <w:sdtEndPr/>
          <w:sdtContent>
            <w:p w14:paraId="753A4497" w14:textId="77777777" w:rsidR="00721443" w:rsidRPr="008C6D4C" w:rsidRDefault="009B3966" w:rsidP="00721443">
              <w:pPr>
                <w:pStyle w:val="Disclaimer"/>
                <w:rPr>
                  <w:lang w:val="es-US"/>
                </w:rPr>
              </w:pPr>
              <w:r w:rsidRPr="008C6D4C">
                <w:rPr>
                  <w:lang w:val="es-US"/>
                </w:rPr>
                <w:t>Renuncia</w:t>
              </w:r>
            </w:p>
          </w:sdtContent>
        </w:sdt>
        <w:sdt>
          <w:sdtPr>
            <w:rPr>
              <w:lang w:val="fr-FR"/>
            </w:rPr>
            <w:id w:val="-1341927849"/>
            <w:placeholder>
              <w:docPart w:val="63A9C26BE8524CB0B10D210F49BA0CC8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C0B73E7F-1087-47DD-8468-52E77AFF1542}"/>
            <w15:appearance w15:val="hidden"/>
            <w:text/>
          </w:sdtPr>
          <w:sdtEndPr/>
          <w:sdtContent>
            <w:p w14:paraId="57665249" w14:textId="77777777" w:rsidR="00B07222" w:rsidRPr="009B3966" w:rsidRDefault="009B3966" w:rsidP="00B07222">
              <w:pPr>
                <w:pStyle w:val="Disclaimer"/>
                <w:rPr>
                  <w:lang w:val="fr-FR"/>
                </w:rPr>
              </w:pPr>
              <w:r w:rsidRPr="00AA07A3">
                <w:rPr>
                  <w:lang w:val="fr-FR"/>
                </w:rPr>
                <w:t>Esta publicación se creó con el propósito de proveer información a las partes interesadas con respecto a las normas GMP+. La publicación se actualizará periódicamente. GMP+ International B.V. no se hace responsable de cualquier inexactitud en esta publicación.</w:t>
              </w:r>
            </w:p>
          </w:sdtContent>
        </w:sdt>
      </w:sdtContent>
    </w:sdt>
    <w:sectPr w:rsidR="00B07222" w:rsidRPr="009B3966" w:rsidSect="001B1F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93" w:right="1304" w:bottom="1701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8315" w14:textId="77777777" w:rsidR="00EF52F5" w:rsidRDefault="00EF52F5" w:rsidP="00334D5D">
      <w:r>
        <w:separator/>
      </w:r>
    </w:p>
  </w:endnote>
  <w:endnote w:type="continuationSeparator" w:id="0">
    <w:p w14:paraId="46A1BE64" w14:textId="77777777" w:rsidR="00EF52F5" w:rsidRDefault="00EF52F5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8F2414" w:rsidRPr="00422518" w14:paraId="7AD8363C" w14:textId="77777777" w:rsidTr="008F2414">
      <w:sdt>
        <w:sdtPr>
          <w:rPr>
            <w:lang w:val="nl-NL"/>
          </w:rPr>
          <w:id w:val="-1426732300"/>
          <w:placeholder>
            <w:docPart w:val="5E762DBCDBFB4004A7E98BF80C6FDB08"/>
          </w:placeholder>
          <w:dataBinding w:prefixMappings="xmlns:ns0='http://www.keyscript.nl/gmpplus/note' xmlns:ns1='http://www.w3.org/2001/XMLSchema-instance' " w:xpath="/ns0:NoteData[1]/ns0:DateString[1]" w:storeItemID="{319470B9-C100-4B10-A106-A1D9260AE80A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14:paraId="5715F191" w14:textId="77777777" w:rsidR="008F2414" w:rsidRPr="00F72D16" w:rsidRDefault="008F2414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>1</w:t>
              </w:r>
              <w:r w:rsidR="008C6D4C">
                <w:rPr>
                  <w:lang w:val="nl-NL"/>
                </w:rPr>
                <w:t xml:space="preserve"> de </w:t>
              </w:r>
              <w:proofErr w:type="spellStart"/>
              <w:r w:rsidR="008C6D4C">
                <w:rPr>
                  <w:lang w:val="nl-NL"/>
                </w:rPr>
                <w:t>Marzo</w:t>
              </w:r>
              <w:proofErr w:type="spellEnd"/>
              <w:r>
                <w:rPr>
                  <w:lang w:val="nl-NL"/>
                </w:rPr>
                <w:t xml:space="preserve"> 2019</w:t>
              </w:r>
            </w:p>
          </w:tc>
        </w:sdtContent>
      </w:sdt>
      <w:tc>
        <w:tcPr>
          <w:tcW w:w="896" w:type="dxa"/>
          <w:shd w:val="clear" w:color="auto" w:fill="auto"/>
        </w:tcPr>
        <w:p w14:paraId="7FE121BC" w14:textId="77777777" w:rsidR="008F2414" w:rsidRPr="00422518" w:rsidRDefault="008F2414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B26A1C">
            <w:rPr>
              <w:noProof/>
            </w:rPr>
            <w:t>8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B26A1C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53A58F43" w14:textId="77777777" w:rsidR="008F2414" w:rsidRDefault="008F2414" w:rsidP="004F3563">
    <w:r>
      <w:rPr>
        <w:noProof/>
        <w:lang w:val="es-US" w:eastAsia="es-US"/>
      </w:rPr>
      <w:drawing>
        <wp:anchor distT="0" distB="0" distL="114300" distR="114300" simplePos="0" relativeHeight="251674624" behindDoc="1" locked="1" layoutInCell="1" allowOverlap="1" wp14:anchorId="44DD9068" wp14:editId="02F9B6EF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55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8F2414" w:rsidRPr="00422518" w14:paraId="6CA456C8" w14:textId="77777777" w:rsidTr="009C41AA">
      <w:tc>
        <w:tcPr>
          <w:tcW w:w="3569" w:type="dxa"/>
          <w:shd w:val="clear" w:color="auto" w:fill="auto"/>
        </w:tcPr>
        <w:p w14:paraId="28C9F63F" w14:textId="77777777" w:rsidR="008F2414" w:rsidRPr="00F72D16" w:rsidRDefault="008F2414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14:paraId="66F8AA26" w14:textId="77777777" w:rsidR="008F2414" w:rsidRPr="00422518" w:rsidRDefault="008F2414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8F67E5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8F67E5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77A234D5" w14:textId="77777777" w:rsidR="008F2414" w:rsidRDefault="008F2414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  <w:lang w:val="es-US" w:eastAsia="es-US"/>
      </w:rPr>
      <w:drawing>
        <wp:anchor distT="0" distB="0" distL="114300" distR="114300" simplePos="0" relativeHeight="251661312" behindDoc="1" locked="1" layoutInCell="1" allowOverlap="1" wp14:anchorId="1477CA7E" wp14:editId="52A00B1B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5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4A8F" w14:textId="77777777" w:rsidR="00EF52F5" w:rsidRDefault="00EF52F5" w:rsidP="00334D5D">
      <w:r>
        <w:separator/>
      </w:r>
    </w:p>
  </w:footnote>
  <w:footnote w:type="continuationSeparator" w:id="0">
    <w:p w14:paraId="704FA0E7" w14:textId="77777777" w:rsidR="00EF52F5" w:rsidRDefault="00EF52F5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8F2414" w:rsidRPr="00D03428" w14:paraId="520C5BB5" w14:textId="77777777" w:rsidTr="008F2414">
      <w:sdt>
        <w:sdtPr>
          <w:id w:val="-1390868777"/>
          <w:placeholder>
            <w:docPart w:val="63A9C26BE8524CB0B10D210F49BA0CC8"/>
          </w:placeholder>
          <w:dataBinding w:prefixMappings="xmlns:ns0='http://www.keyscript.nl/gmpplus/note' xmlns:ns1='http://www.w3.org/2001/XMLSchema-instance' " w:xpath="/ns0:NoteData[1]/ns0:Subject[1]" w:storeItemID="{319470B9-C100-4B10-A106-A1D9260AE80A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491A24E" w14:textId="77777777" w:rsidR="008F2414" w:rsidRPr="006D28DC" w:rsidRDefault="008F2414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es-US"/>
                </w:rPr>
              </w:pPr>
              <w:r>
                <w:rPr>
                  <w:lang w:val="es-US"/>
                </w:rPr>
                <w:t>FSDS – Hoja de Datos de Seguridad Alimenticia</w:t>
              </w:r>
            </w:p>
          </w:tc>
        </w:sdtContent>
      </w:sdt>
    </w:tr>
  </w:tbl>
  <w:p w14:paraId="3F2712A2" w14:textId="77777777" w:rsidR="008F2414" w:rsidRPr="00F72D16" w:rsidRDefault="008F2414" w:rsidP="004F3563">
    <w:pPr>
      <w:rPr>
        <w:lang w:val="nl-NL"/>
      </w:rPr>
    </w:pPr>
    <w:r>
      <w:rPr>
        <w:noProof/>
        <w:lang w:val="es-US" w:eastAsia="es-US"/>
      </w:rPr>
      <w:drawing>
        <wp:anchor distT="0" distB="0" distL="114300" distR="114300" simplePos="0" relativeHeight="251672576" behindDoc="1" locked="1" layoutInCell="1" allowOverlap="1" wp14:anchorId="157E984C" wp14:editId="34A54F3C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550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9754" w14:textId="77777777" w:rsidR="008F2414" w:rsidRDefault="008F2414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  <w:lang w:val="es-US" w:eastAsia="es-US"/>
      </w:rPr>
      <w:drawing>
        <wp:anchor distT="0" distB="0" distL="114300" distR="114300" simplePos="0" relativeHeight="251660288" behindDoc="1" locked="1" layoutInCell="1" allowOverlap="1" wp14:anchorId="40EB9770" wp14:editId="291D6867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552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59264" behindDoc="1" locked="1" layoutInCell="1" allowOverlap="1" wp14:anchorId="683AF130" wp14:editId="38439A00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55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862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4343AC2"/>
    <w:multiLevelType w:val="multilevel"/>
    <w:tmpl w:val="39503484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 w15:restartNumberingAfterBreak="0">
    <w:nsid w:val="383578AB"/>
    <w:multiLevelType w:val="hybridMultilevel"/>
    <w:tmpl w:val="27B6FAC2"/>
    <w:lvl w:ilvl="0" w:tplc="2B0247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69F09A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7688170B"/>
    <w:multiLevelType w:val="hybridMultilevel"/>
    <w:tmpl w:val="3B3A8C18"/>
    <w:lvl w:ilvl="0" w:tplc="2B04C00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8A44B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00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0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44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C9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2F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6E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4C5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0"/>
  </w:num>
  <w:num w:numId="6">
    <w:abstractNumId w:val="11"/>
  </w:num>
  <w:num w:numId="7">
    <w:abstractNumId w:val="2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  <w:num w:numId="16">
    <w:abstractNumId w:val="8"/>
  </w:num>
  <w:num w:numId="17">
    <w:abstractNumId w:val="6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1"/>
  </w:num>
  <w:num w:numId="23">
    <w:abstractNumId w:val="0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016869"/>
    <w:rsid w:val="00014F2E"/>
    <w:rsid w:val="00016869"/>
    <w:rsid w:val="00026731"/>
    <w:rsid w:val="00026A9F"/>
    <w:rsid w:val="00034199"/>
    <w:rsid w:val="00047AEE"/>
    <w:rsid w:val="00050C7B"/>
    <w:rsid w:val="00076AAC"/>
    <w:rsid w:val="000B6690"/>
    <w:rsid w:val="000B6E98"/>
    <w:rsid w:val="000C7695"/>
    <w:rsid w:val="000F6A5E"/>
    <w:rsid w:val="001178F6"/>
    <w:rsid w:val="00131C75"/>
    <w:rsid w:val="00141FF7"/>
    <w:rsid w:val="001631DD"/>
    <w:rsid w:val="0016468D"/>
    <w:rsid w:val="00174CE8"/>
    <w:rsid w:val="00184824"/>
    <w:rsid w:val="00190548"/>
    <w:rsid w:val="00192A7F"/>
    <w:rsid w:val="001B1F7A"/>
    <w:rsid w:val="001B1F9D"/>
    <w:rsid w:val="001B5B67"/>
    <w:rsid w:val="001C4639"/>
    <w:rsid w:val="00211F3D"/>
    <w:rsid w:val="00213550"/>
    <w:rsid w:val="0026365B"/>
    <w:rsid w:val="002A5B15"/>
    <w:rsid w:val="002C364D"/>
    <w:rsid w:val="002D3829"/>
    <w:rsid w:val="002E0AA1"/>
    <w:rsid w:val="002E22E4"/>
    <w:rsid w:val="002E3108"/>
    <w:rsid w:val="003009A5"/>
    <w:rsid w:val="00334212"/>
    <w:rsid w:val="00334D5D"/>
    <w:rsid w:val="003426DC"/>
    <w:rsid w:val="00342DB3"/>
    <w:rsid w:val="003433C6"/>
    <w:rsid w:val="003465FF"/>
    <w:rsid w:val="003517E5"/>
    <w:rsid w:val="00361BCE"/>
    <w:rsid w:val="003745FE"/>
    <w:rsid w:val="00376928"/>
    <w:rsid w:val="0039334E"/>
    <w:rsid w:val="003A3B4D"/>
    <w:rsid w:val="003A79AA"/>
    <w:rsid w:val="003D3FA3"/>
    <w:rsid w:val="003D47B5"/>
    <w:rsid w:val="004020AF"/>
    <w:rsid w:val="00423142"/>
    <w:rsid w:val="00437CD5"/>
    <w:rsid w:val="004434BC"/>
    <w:rsid w:val="004471AF"/>
    <w:rsid w:val="004503B5"/>
    <w:rsid w:val="0046575D"/>
    <w:rsid w:val="004A0070"/>
    <w:rsid w:val="004A6D45"/>
    <w:rsid w:val="004C61F5"/>
    <w:rsid w:val="004E03A7"/>
    <w:rsid w:val="004F3563"/>
    <w:rsid w:val="005167C4"/>
    <w:rsid w:val="00521D53"/>
    <w:rsid w:val="00534A9B"/>
    <w:rsid w:val="00546AFC"/>
    <w:rsid w:val="005651F3"/>
    <w:rsid w:val="00584648"/>
    <w:rsid w:val="0059467A"/>
    <w:rsid w:val="00594E21"/>
    <w:rsid w:val="005A00B6"/>
    <w:rsid w:val="005C29FA"/>
    <w:rsid w:val="005D5DB0"/>
    <w:rsid w:val="005F4612"/>
    <w:rsid w:val="0061199D"/>
    <w:rsid w:val="0061631E"/>
    <w:rsid w:val="00623F05"/>
    <w:rsid w:val="00653ACD"/>
    <w:rsid w:val="00670B31"/>
    <w:rsid w:val="006B03EE"/>
    <w:rsid w:val="006B22A2"/>
    <w:rsid w:val="006B3BC2"/>
    <w:rsid w:val="006B709C"/>
    <w:rsid w:val="006B7511"/>
    <w:rsid w:val="006D28DC"/>
    <w:rsid w:val="006E3CBB"/>
    <w:rsid w:val="006E5668"/>
    <w:rsid w:val="007028EA"/>
    <w:rsid w:val="00717196"/>
    <w:rsid w:val="00721443"/>
    <w:rsid w:val="00722383"/>
    <w:rsid w:val="00727B01"/>
    <w:rsid w:val="00753C97"/>
    <w:rsid w:val="00755392"/>
    <w:rsid w:val="007759BA"/>
    <w:rsid w:val="007D0D5A"/>
    <w:rsid w:val="007D114C"/>
    <w:rsid w:val="007D3761"/>
    <w:rsid w:val="007E41F4"/>
    <w:rsid w:val="007F0EB8"/>
    <w:rsid w:val="007F5098"/>
    <w:rsid w:val="0080136A"/>
    <w:rsid w:val="00844BE2"/>
    <w:rsid w:val="00850AC1"/>
    <w:rsid w:val="00852B69"/>
    <w:rsid w:val="0086195E"/>
    <w:rsid w:val="00875CEE"/>
    <w:rsid w:val="0089319E"/>
    <w:rsid w:val="00893659"/>
    <w:rsid w:val="0089485B"/>
    <w:rsid w:val="008C6D4C"/>
    <w:rsid w:val="008C77E0"/>
    <w:rsid w:val="008D53F2"/>
    <w:rsid w:val="008E0134"/>
    <w:rsid w:val="008F2414"/>
    <w:rsid w:val="008F67E5"/>
    <w:rsid w:val="00910644"/>
    <w:rsid w:val="00912A23"/>
    <w:rsid w:val="00921803"/>
    <w:rsid w:val="009316D3"/>
    <w:rsid w:val="00931971"/>
    <w:rsid w:val="00932E7A"/>
    <w:rsid w:val="00935E72"/>
    <w:rsid w:val="00963A6E"/>
    <w:rsid w:val="009677A2"/>
    <w:rsid w:val="009761C4"/>
    <w:rsid w:val="009A7DE9"/>
    <w:rsid w:val="009B3966"/>
    <w:rsid w:val="009C41AA"/>
    <w:rsid w:val="00A03646"/>
    <w:rsid w:val="00A172A1"/>
    <w:rsid w:val="00A26823"/>
    <w:rsid w:val="00A427F2"/>
    <w:rsid w:val="00A457EB"/>
    <w:rsid w:val="00A47D48"/>
    <w:rsid w:val="00A958FE"/>
    <w:rsid w:val="00AA07A3"/>
    <w:rsid w:val="00AB4F89"/>
    <w:rsid w:val="00B07222"/>
    <w:rsid w:val="00B17F85"/>
    <w:rsid w:val="00B26A1C"/>
    <w:rsid w:val="00B55F15"/>
    <w:rsid w:val="00B632FE"/>
    <w:rsid w:val="00B70347"/>
    <w:rsid w:val="00B71E99"/>
    <w:rsid w:val="00B75AB9"/>
    <w:rsid w:val="00B80A29"/>
    <w:rsid w:val="00BE06A8"/>
    <w:rsid w:val="00BF298A"/>
    <w:rsid w:val="00C530BE"/>
    <w:rsid w:val="00C71DB5"/>
    <w:rsid w:val="00C907B0"/>
    <w:rsid w:val="00C95CEA"/>
    <w:rsid w:val="00CA536C"/>
    <w:rsid w:val="00D03428"/>
    <w:rsid w:val="00D07B96"/>
    <w:rsid w:val="00D2393D"/>
    <w:rsid w:val="00D23A41"/>
    <w:rsid w:val="00D26FA7"/>
    <w:rsid w:val="00D433B9"/>
    <w:rsid w:val="00D574D6"/>
    <w:rsid w:val="00D86E6D"/>
    <w:rsid w:val="00D87317"/>
    <w:rsid w:val="00D95424"/>
    <w:rsid w:val="00D97A92"/>
    <w:rsid w:val="00DA3645"/>
    <w:rsid w:val="00DA3856"/>
    <w:rsid w:val="00DA46D9"/>
    <w:rsid w:val="00DB46E5"/>
    <w:rsid w:val="00DC3526"/>
    <w:rsid w:val="00E02DD2"/>
    <w:rsid w:val="00E11418"/>
    <w:rsid w:val="00E45EE0"/>
    <w:rsid w:val="00E50C1C"/>
    <w:rsid w:val="00E550D2"/>
    <w:rsid w:val="00E74BA1"/>
    <w:rsid w:val="00E770C9"/>
    <w:rsid w:val="00E816C7"/>
    <w:rsid w:val="00E94C56"/>
    <w:rsid w:val="00EA2A2D"/>
    <w:rsid w:val="00EB3426"/>
    <w:rsid w:val="00EB54AD"/>
    <w:rsid w:val="00EB6083"/>
    <w:rsid w:val="00EC303C"/>
    <w:rsid w:val="00EC3079"/>
    <w:rsid w:val="00EF52F5"/>
    <w:rsid w:val="00F07E89"/>
    <w:rsid w:val="00F11D51"/>
    <w:rsid w:val="00F14A14"/>
    <w:rsid w:val="00F15AAE"/>
    <w:rsid w:val="00F41AA6"/>
    <w:rsid w:val="00F56062"/>
    <w:rsid w:val="00F70BBA"/>
    <w:rsid w:val="00F8724A"/>
    <w:rsid w:val="00FA1893"/>
    <w:rsid w:val="00FA4847"/>
    <w:rsid w:val="00FB09F9"/>
    <w:rsid w:val="00FC797B"/>
    <w:rsid w:val="00FD228E"/>
    <w:rsid w:val="00FD5A21"/>
    <w:rsid w:val="00FD6024"/>
    <w:rsid w:val="00FE4AC5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B8B27"/>
  <w15:chartTrackingRefBased/>
  <w15:docId w15:val="{3305A7FD-D947-4946-A90C-9BD8E0A0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A6D45"/>
    <w:pPr>
      <w:spacing w:line="200" w:lineRule="atLeast"/>
      <w:ind w:left="-28"/>
    </w:pPr>
    <w:rPr>
      <w:sz w:val="20"/>
      <w:szCs w:val="16"/>
      <w:lang w:val="en-US"/>
    </w:rPr>
  </w:style>
  <w:style w:type="paragraph" w:styleId="Kop1">
    <w:name w:val="heading 1"/>
    <w:aliases w:val="HPA hoofdstuktitel"/>
    <w:basedOn w:val="Standaard"/>
    <w:next w:val="Standaard"/>
    <w:link w:val="Kop1Char"/>
    <w:qFormat/>
    <w:rsid w:val="004A0070"/>
    <w:pPr>
      <w:numPr>
        <w:numId w:val="20"/>
      </w:numPr>
      <w:spacing w:before="278"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4A0070"/>
    <w:pPr>
      <w:keepNext/>
      <w:keepLines/>
      <w:numPr>
        <w:ilvl w:val="1"/>
        <w:numId w:val="20"/>
      </w:numPr>
      <w:spacing w:before="278"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4A0070"/>
    <w:pPr>
      <w:keepNext/>
      <w:keepLines/>
      <w:numPr>
        <w:ilvl w:val="2"/>
        <w:numId w:val="20"/>
      </w:numPr>
      <w:spacing w:before="278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nhideWhenUsed/>
    <w:qFormat/>
    <w:rsid w:val="004A0070"/>
    <w:pPr>
      <w:keepNext/>
      <w:keepLines/>
      <w:numPr>
        <w:ilvl w:val="3"/>
        <w:numId w:val="20"/>
      </w:numPr>
      <w:spacing w:before="278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paragraph" w:styleId="Kop5">
    <w:name w:val="heading 5"/>
    <w:basedOn w:val="Standaard"/>
    <w:next w:val="Standaard"/>
    <w:link w:val="Kop5Char"/>
    <w:qFormat/>
    <w:rsid w:val="00016869"/>
    <w:pPr>
      <w:tabs>
        <w:tab w:val="num" w:pos="1008"/>
      </w:tabs>
      <w:spacing w:before="240" w:after="60" w:line="260" w:lineRule="atLeast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016869"/>
    <w:pPr>
      <w:tabs>
        <w:tab w:val="num" w:pos="1152"/>
      </w:tabs>
      <w:spacing w:before="240" w:after="60" w:line="26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016869"/>
    <w:pPr>
      <w:tabs>
        <w:tab w:val="num" w:pos="1296"/>
      </w:tabs>
      <w:spacing w:before="240" w:after="60" w:line="260" w:lineRule="atLeast"/>
      <w:ind w:left="1296" w:hanging="1296"/>
      <w:outlineLvl w:val="6"/>
    </w:pPr>
    <w:rPr>
      <w:rFonts w:ascii="Times New Roman" w:eastAsia="Times New Roman" w:hAnsi="Times New Roman" w:cs="Times New Roman"/>
      <w:sz w:val="22"/>
      <w:szCs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016869"/>
    <w:pPr>
      <w:tabs>
        <w:tab w:val="num" w:pos="1440"/>
      </w:tabs>
      <w:spacing w:before="240" w:after="60" w:line="260" w:lineRule="atLeast"/>
      <w:ind w:left="1440" w:hanging="1440"/>
      <w:outlineLvl w:val="7"/>
    </w:pPr>
    <w:rPr>
      <w:rFonts w:ascii="Times New Roman" w:eastAsia="Times New Roman" w:hAnsi="Times New Roman" w:cs="Times New Roman"/>
      <w:i/>
      <w:iCs/>
      <w:sz w:val="22"/>
      <w:szCs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016869"/>
    <w:pPr>
      <w:tabs>
        <w:tab w:val="num" w:pos="1584"/>
      </w:tabs>
      <w:spacing w:before="240" w:after="60" w:line="260" w:lineRule="atLeast"/>
      <w:ind w:left="1584" w:hanging="1584"/>
      <w:outlineLvl w:val="8"/>
    </w:pPr>
    <w:rPr>
      <w:rFonts w:ascii="Arial" w:eastAsia="Times New Roman" w:hAnsi="Arial" w:cs="Arial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HPA hoofdstuktitel Char"/>
    <w:basedOn w:val="Standaardalinea-lettertype"/>
    <w:link w:val="Kop1"/>
    <w:uiPriority w:val="9"/>
    <w:rsid w:val="004A007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rsid w:val="004A007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D07B96"/>
    <w:pPr>
      <w:spacing w:line="320" w:lineRule="exact"/>
      <w:ind w:left="0"/>
    </w:pPr>
    <w:rPr>
      <w:color w:val="626262" w:themeColor="accent3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A007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character" w:customStyle="1" w:styleId="Kop5Char">
    <w:name w:val="Kop 5 Char"/>
    <w:basedOn w:val="Standaardalinea-lettertype"/>
    <w:link w:val="Kop5"/>
    <w:rsid w:val="00016869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016869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016869"/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016869"/>
    <w:rPr>
      <w:rFonts w:ascii="Times New Roman" w:eastAsia="Times New Roman" w:hAnsi="Times New Roman" w:cs="Times New Roman"/>
      <w:i/>
      <w:iCs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016869"/>
    <w:rPr>
      <w:rFonts w:ascii="Arial" w:eastAsia="Times New Roman" w:hAnsi="Arial" w:cs="Arial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A47D48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47D48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269DB776BD47D19920270EF31FF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ED8DF-6622-473A-99E1-5C0CF4C3B2D0}"/>
      </w:docPartPr>
      <w:docPartBody>
        <w:p w:rsidR="00D60300" w:rsidRDefault="00D60300">
          <w:pPr>
            <w:pStyle w:val="C4269DB776BD47D19920270EF31FFA6F"/>
          </w:pPr>
          <w:r w:rsidRPr="009761C4">
            <w:t>Subject</w:t>
          </w:r>
        </w:p>
      </w:docPartBody>
    </w:docPart>
    <w:docPart>
      <w:docPartPr>
        <w:name w:val="5E762DBCDBFB4004A7E98BF80C6FD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D70FC-6FFE-46B4-A8E3-50B006CEA14C}"/>
      </w:docPartPr>
      <w:docPartBody>
        <w:p w:rsidR="00D60300" w:rsidRDefault="00D60300">
          <w:pPr>
            <w:pStyle w:val="5E762DBCDBFB4004A7E98BF80C6FDB08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3A9C26BE8524CB0B10D210F49BA0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A8713-2B0B-4463-B779-90DAB22F0A7F}"/>
      </w:docPartPr>
      <w:docPartBody>
        <w:p w:rsidR="00D60300" w:rsidRDefault="00D60300">
          <w:pPr>
            <w:pStyle w:val="63A9C26BE8524CB0B10D210F49BA0CC8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00"/>
    <w:rsid w:val="005D6C15"/>
    <w:rsid w:val="00B51668"/>
    <w:rsid w:val="00D60300"/>
    <w:rsid w:val="00E821E0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4269DB776BD47D19920270EF31FFA6F">
    <w:name w:val="C4269DB776BD47D19920270EF31FFA6F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E762DBCDBFB4004A7E98BF80C6FDB08">
    <w:name w:val="5E762DBCDBFB4004A7E98BF80C6FDB08"/>
  </w:style>
  <w:style w:type="paragraph" w:customStyle="1" w:styleId="63A9C26BE8524CB0B10D210F49BA0CC8">
    <w:name w:val="63A9C26BE8524CB0B10D210F49BA0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2019-02-15T00:00:00</Date>
  <DateString>1 de Marzo 2019</DateString>
  <DocumentLanguage>1034</DocumentLanguage>
  <Subject>FSDS – Hoja de Datos de Seguridad Alimenticia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 i:nil="true"/>
  <Aanwezig i:nil="true"/>
  <Actielijst i:nil="true"/>
  <Afsluitingen xmlns:a="http://schemas.microsoft.com/2003/10/Serialization/Arrays" i:nil="true"/>
  <Afwezig i:nil="true"/>
  <Agenda i:nil="true"/>
  <Bijlage>Anexo</Bijlage>
  <BijlageTabel i:nil="true"/>
  <Combinatie i:nil="true"/>
  <ContactDetails i:nil="true"/>
  <Contactpersoon i:nil="true"/>
  <Copyright>Todos los derechos están reservados. La informa-ción en esta publicación puede ser consultada en la pantalla, descargada e impresa mientras sea para uso propio, no para uso comercial. Para otros usos, se debería obtener un permiso por escrito por parte de GMP+ International B.V.</Copyright>
  <Datum i:nil="true"/>
  <Disclaimer>Esta publicación se creó con el propósito de proveer información a las partes interesadas con respecto a las normas GMP+. La publicación se actualizará periódicamente. GMP+ International B.V. no se hace responsable de cualquier inexactitud en esta publicación.</Disclaimer>
  <DisclaimerKop>Renuncia</DisclaimerKop>
  <DisclaimerMi i:nil="true"/>
  <Guidance i:nil="true"/>
  <Id>1034</Id>
  <Implementatiedatum i:nil="true"/>
  <Inhoudsopgave>Tabla de contenido</Inhoudsopgave>
  <LanguageId>wdSpanish</LanguageId>
  <Locatie i:nil="true"/>
  <No i:nil="true"/>
  <Notitie i:nil="true"/>
  <Notulen i:nil="true"/>
  <Omschrijving i:nil="true"/>
  <OmschrijvingTabel i:nil="true"/>
  <Onderwerp i:nil="true"/>
  <OnsKenmerk i:nil="true"/>
  <Plaats i:nil="true"/>
  <Programma i:nil="true"/>
  <Samenwerking i:nil="true"/>
  <TaalOmschrijving>Spanish</TaalOmschrijving>
  <Taalcode>ES</Taalcode>
  <Telefoon i:nil="true"/>
  <Tijdstip i:nil="true"/>
  <Toelichting i:nil="true"/>
  <UwKenmerk i:nil="true"/>
  <Versie>Versión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70B9-C100-4B10-A106-A1D9260AE80A}">
  <ds:schemaRefs>
    <ds:schemaRef ds:uri="http://www.keyscript.nl/gmpplus/note"/>
  </ds:schemaRefs>
</ds:datastoreItem>
</file>

<file path=customXml/itemProps2.xml><?xml version="1.0" encoding="utf-8"?>
<ds:datastoreItem xmlns:ds="http://schemas.openxmlformats.org/officeDocument/2006/customXml" ds:itemID="{C0B73E7F-1087-47DD-8468-52E77AFF1542}">
  <ds:schemaRefs>
    <ds:schemaRef ds:uri="http://www.keyscript.nl/gmpplus/vertalingen"/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E2C9B038-A0A9-41AF-9770-4A155E41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7</Pages>
  <Words>1800</Words>
  <Characters>9900</Characters>
  <Application>Microsoft Office Word</Application>
  <DocSecurity>0</DocSecurity>
  <Lines>82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GMP+ International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7</cp:revision>
  <cp:lastPrinted>2019-02-11T14:28:00Z</cp:lastPrinted>
  <dcterms:created xsi:type="dcterms:W3CDTF">2019-02-11T14:26:00Z</dcterms:created>
  <dcterms:modified xsi:type="dcterms:W3CDTF">2019-02-18T14:56:00Z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21-08-2018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