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AF0AA43A54B14C22BE1EDED10DF725BE"/>
        </w:placeholder>
        <w:dataBinding w:prefixMappings="xmlns:ns0='http://www.keyscript.nl/gmpplus/note' xmlns:ns1='http://www.w3.org/2001/XMLSchema-instance' " w:xpath="/ns0:NoteData[1]/ns0:Subject[1]" w:storeItemID="{71928600-2474-4229-B2DE-1691B4F67252}"/>
        <w:text/>
      </w:sdtPr>
      <w:sdtEndPr/>
      <w:sdtContent>
        <w:p w:rsidR="00034199" w:rsidRPr="00C530BE" w:rsidRDefault="00DF5E76" w:rsidP="00E108BA">
          <w:pPr>
            <w:pStyle w:val="Title"/>
            <w:spacing w:line="240" w:lineRule="auto"/>
          </w:pPr>
          <w:r>
            <w:t>BILAG - Gatekeeper-</w:t>
          </w:r>
          <w:proofErr w:type="spellStart"/>
          <w:r>
            <w:t>Protokol</w:t>
          </w:r>
          <w:proofErr w:type="spellEnd"/>
          <w:r>
            <w:t xml:space="preserve"> for transport </w:t>
          </w:r>
          <w:proofErr w:type="spellStart"/>
          <w:r>
            <w:t>af</w:t>
          </w:r>
          <w:proofErr w:type="spellEnd"/>
          <w:r>
            <w:t xml:space="preserve"> HØ </w:t>
          </w:r>
          <w:proofErr w:type="spellStart"/>
          <w:r>
            <w:t>og</w:t>
          </w:r>
          <w:proofErr w:type="spellEnd"/>
          <w:r>
            <w:t xml:space="preserve"> HALM</w:t>
          </w:r>
        </w:p>
      </w:sdtContent>
    </w:sdt>
    <w:p w:rsidR="00376D04" w:rsidRDefault="00376D04" w:rsidP="00376D04">
      <w:pPr>
        <w:rPr>
          <w:rFonts w:ascii="Arial" w:hAnsi="Arial" w:cs="Arial"/>
          <w:sz w:val="22"/>
          <w:szCs w:val="22"/>
          <w:lang w:val="da-DK"/>
        </w:rPr>
      </w:pPr>
    </w:p>
    <w:p w:rsidR="00376D04" w:rsidRDefault="00376D04" w:rsidP="00376D04">
      <w:pPr>
        <w:rPr>
          <w:rFonts w:ascii="Arial" w:hAnsi="Arial" w:cs="Arial"/>
          <w:sz w:val="22"/>
          <w:szCs w:val="22"/>
          <w:lang w:val="da-DK"/>
        </w:rPr>
      </w:pPr>
      <w:r w:rsidRPr="00376D04">
        <w:rPr>
          <w:rFonts w:ascii="Arial" w:hAnsi="Arial" w:cs="Arial"/>
          <w:sz w:val="22"/>
          <w:szCs w:val="22"/>
          <w:lang w:val="da-DK"/>
        </w:rPr>
        <w:t xml:space="preserve">Denne skriftlige aftale er en del af GMP+ BA10 </w:t>
      </w:r>
      <w:r w:rsidRPr="00376D04">
        <w:rPr>
          <w:rFonts w:ascii="Arial" w:hAnsi="Arial" w:cs="Arial"/>
          <w:i/>
          <w:iCs/>
          <w:sz w:val="22"/>
          <w:szCs w:val="22"/>
          <w:lang w:val="da-DK"/>
        </w:rPr>
        <w:t xml:space="preserve">Minimumskrav for indkøb, </w:t>
      </w:r>
      <w:r w:rsidRPr="00376D04">
        <w:rPr>
          <w:rFonts w:ascii="Arial" w:hAnsi="Arial" w:cs="Arial"/>
          <w:sz w:val="22"/>
          <w:szCs w:val="22"/>
          <w:lang w:val="da-DK"/>
        </w:rPr>
        <w:t>Bilag 9: Gatekeeper-protokol for transport af hø og halm.</w:t>
      </w:r>
    </w:p>
    <w:p w:rsidR="00376D04" w:rsidRPr="00376D04" w:rsidRDefault="00376D04" w:rsidP="00376D04">
      <w:pPr>
        <w:rPr>
          <w:rFonts w:ascii="Arial" w:hAnsi="Arial" w:cs="Arial"/>
          <w:sz w:val="22"/>
          <w:szCs w:val="22"/>
          <w:lang w:val="da-DK"/>
        </w:rPr>
      </w:pPr>
    </w:p>
    <w:p w:rsidR="00376D04" w:rsidRPr="00821B57" w:rsidRDefault="00376D04" w:rsidP="00376D04">
      <w:pPr>
        <w:rPr>
          <w:lang w:val="da-DK"/>
        </w:rPr>
      </w:pPr>
    </w:p>
    <w:tbl>
      <w:tblPr>
        <w:tblStyle w:val="Tabelraster4"/>
        <w:tblW w:w="95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261"/>
        <w:gridCol w:w="11"/>
      </w:tblGrid>
      <w:tr w:rsidR="00376D04" w:rsidRPr="009A7214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Verlader</w:t>
            </w:r>
          </w:p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Shipper/ Expéditeur/ Absender/ Afsender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Naam verlader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Name Shipper/ Nom Expéditeur/ Name Absender / Navn Afsender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9A7214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ten tijde van het laden vrij is van geur en/of resten van voorgaande ladingen.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hereby declare that the loading compartment of this flatbed or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is free of smell and residue of previous loads.</w:t>
            </w:r>
            <w:r w:rsidRPr="00E108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E108B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376D04" w:rsidRPr="007852C4" w:rsidRDefault="00376D04" w:rsidP="007852C4">
            <w:pPr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Jeg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erklærer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hermed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, at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lastrummet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denne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lastbil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lad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eller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gardinsider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er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fri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lugt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og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rester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fra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foregående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læs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.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Datum en plaats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Date and place/ Date et lieu/ Datum und Ort/Dato og sted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Handtekening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Signature/Unterschrift/Underskrift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E108BA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Transporteur</w:t>
            </w:r>
          </w:p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Transporter/ Convoyeur/ Frachtführer/ Transportør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Naam transporteur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Name transporter/ Nom Convoyeur/ Name Frachtführer/Navn transportør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9A7214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Vrachtwagen</w:t>
            </w:r>
            <w:proofErr w:type="spellEnd"/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- en </w:t>
            </w:r>
            <w:proofErr w:type="spellStart"/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trailernummer</w:t>
            </w:r>
            <w:proofErr w:type="spellEnd"/>
          </w:p>
          <w:p w:rsidR="00376D04" w:rsidRPr="00E108BA" w:rsidRDefault="00376D04" w:rsidP="008D5C4E">
            <w:pPr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Registrationnumber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 truck- and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trailernumber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 Numero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d’enregistrement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/ Registrierungsnummer Kennzeichen Laderaum/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Registreringsnummer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Naam chauffeur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Name driver / Nom routier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Name Frachtführer/ Navn chauffør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9A7214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vrij is van geur en/of resten van voorgaande ladingen.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hereby declare that the loading compartment of this flatbed or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is free of smell and residue of previous loads.</w:t>
            </w:r>
            <w:r w:rsidRPr="00E108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lastRenderedPageBreak/>
              <w:t>Je déclare que le compartiment de chargement de cette savoyarde est exempte d'odeur et les résidus de charges précédentes.</w:t>
            </w:r>
            <w:r w:rsidRPr="00E108B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376D04" w:rsidRPr="00E108BA" w:rsidRDefault="00376D04" w:rsidP="008D5C4E">
            <w:pPr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Jeg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erklærer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hermed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, at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lastrummet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denne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lastbil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lad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eller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gardinsider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er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fri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lugt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og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rester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fra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foregående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læs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.</w:t>
            </w:r>
            <w:r w:rsidRPr="00E108B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lastRenderedPageBreak/>
              <w:t>Datum en plaats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Date and place/ Date et lieu/ Datum und Ort/ Dato og sted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Handtekening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Signature/Unterschrift/Underskrift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</w:tbl>
    <w:p w:rsidR="00E108BA" w:rsidRDefault="00E108BA"/>
    <w:p w:rsidR="00E108BA" w:rsidRDefault="00E108BA"/>
    <w:p w:rsidR="00E108BA" w:rsidRDefault="00E108BA"/>
    <w:tbl>
      <w:tblPr>
        <w:tblStyle w:val="Tabelraster4"/>
        <w:tblW w:w="95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261"/>
        <w:gridCol w:w="11"/>
      </w:tblGrid>
      <w:tr w:rsidR="00376D04" w:rsidRPr="00E108BA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Ontvanger</w:t>
            </w:r>
          </w:p>
          <w:p w:rsidR="00376D04" w:rsidRPr="00E108BA" w:rsidRDefault="00376D04" w:rsidP="008D5C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Receiver/ Destinataire/ Empfänger/ Modtager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Naam ontvanger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Name recipient/  Nom Destinataire/ Name Empfänger/ Navn modtager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9A7214" w:rsidTr="00E108BA">
        <w:trPr>
          <w:trHeight w:val="444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ten tijde van het lossen vrij is van geur en/of resten van voorgaande ladingen.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hereby declare that the loading compartment (space) of this flatbed or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>curtainsider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is free of smell and residue of previous loads.</w:t>
            </w:r>
            <w:r w:rsidRPr="00E108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E108B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abladens</w:t>
            </w:r>
            <w:proofErr w:type="spellEnd"/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376D04" w:rsidRPr="00E108BA" w:rsidRDefault="00376D04" w:rsidP="008D5C4E">
            <w:pPr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Jeg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erklærer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hermed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, at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lastrummet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selve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rummet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) i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denne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lastbil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med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lad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eller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gardinsider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er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fri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lugt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og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rester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fra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foregående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læs</w:t>
            </w:r>
            <w:proofErr w:type="spellEnd"/>
            <w:r w:rsidRPr="00E108B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e-DE"/>
              </w:rPr>
              <w:t>.</w:t>
            </w: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Datum en plaats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Date and place/ Date et lieu/ Datum und Ort/ Dato og sted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376D04" w:rsidRPr="00E108BA" w:rsidTr="00E108BA">
        <w:trPr>
          <w:gridAfter w:val="1"/>
          <w:wAfter w:w="11" w:type="dxa"/>
          <w:trHeight w:val="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Handtekening</w:t>
            </w: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E108BA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Signature/Unterschrift/Underskrift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:rsidR="00376D04" w:rsidRPr="00E108BA" w:rsidRDefault="00376D04" w:rsidP="008D5C4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</w:tbl>
    <w:p w:rsidR="00376D04" w:rsidRPr="00821B57" w:rsidRDefault="00376D04" w:rsidP="00376D04">
      <w:pPr>
        <w:rPr>
          <w:lang w:val="da-DK"/>
        </w:rPr>
      </w:pPr>
    </w:p>
    <w:p w:rsidR="00AB4F89" w:rsidRDefault="00AB4F89" w:rsidP="00721443"/>
    <w:p w:rsidR="00D433B9" w:rsidRDefault="00D433B9" w:rsidP="00D433B9"/>
    <w:p w:rsidR="00721443" w:rsidRDefault="00721443" w:rsidP="00721443">
      <w:pPr>
        <w:pStyle w:val="Disclaimer"/>
      </w:pPr>
      <w:r>
        <w:t>© GMP+ International B.V.</w:t>
      </w:r>
    </w:p>
    <w:p w:rsidR="00721443" w:rsidRDefault="00294DD7" w:rsidP="00721443">
      <w:r w:rsidRPr="00294DD7">
        <w:rPr>
          <w:i/>
          <w:noProof/>
          <w:color w:val="626262" w:themeColor="accent3"/>
          <w:szCs w:val="19"/>
        </w:rPr>
        <w:t>Alle rettigheder forbeholdes. Oplysningerne i denne publikation må læses på skærmen, downloades og printes, så længe dette gøres til egen, ikke-kommercielle brug. Ønskes de brugt anderledes, skal der indhentes skriftlig tilladelse hos GMP+ International B.V.</w:t>
      </w:r>
    </w:p>
    <w:p w:rsidR="00721443" w:rsidRDefault="00721443" w:rsidP="00721443"/>
    <w:sdt>
      <w:sdtPr>
        <w:id w:val="-2098014536"/>
        <w:placeholder>
          <w:docPart w:val="CEB45A2826F7469CB5B4036A1CDBA6C6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070A906C-224F-4470-AA84-AB377A4B5FDF}"/>
        <w:text/>
      </w:sdtPr>
      <w:sdtEndPr/>
      <w:sdtContent>
        <w:p w:rsidR="00721443" w:rsidRDefault="00294DD7" w:rsidP="00721443">
          <w:pPr>
            <w:pStyle w:val="Disclaimer"/>
          </w:pPr>
          <w:r w:rsidRPr="00294DD7">
            <w:t>Ansvarsfraskrivelse:</w:t>
          </w:r>
        </w:p>
      </w:sdtContent>
    </w:sdt>
    <w:p w:rsidR="00721443" w:rsidRDefault="00294DD7" w:rsidP="00294DD7">
      <w:pPr>
        <w:pStyle w:val="Disclaimer"/>
      </w:pPr>
      <w:r w:rsidRPr="00294DD7">
        <w:t>Denne publikation blev udarbejdet med det formål at give interessenter oplysninger om GMP+ standarder. Publikationen vil blive opdateret regelmæssigt. GMP+ International B.V. hæfter ikke for eventuelle unøjagtigheder i denne publikation.</w:t>
      </w:r>
      <w:bookmarkStart w:id="0" w:name="_GoBack"/>
      <w:bookmarkEnd w:id="0"/>
    </w:p>
    <w:sectPr w:rsidR="00721443" w:rsidSect="00E108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701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76" w:rsidRDefault="00DF5E76" w:rsidP="00334D5D">
      <w:r>
        <w:separator/>
      </w:r>
    </w:p>
  </w:endnote>
  <w:endnote w:type="continuationSeparator" w:id="0">
    <w:p w:rsidR="00DF5E76" w:rsidRDefault="00DF5E76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861123210"/>
          <w:placeholder>
            <w:docPart w:val="0A9938A2FA89452AA446F28319D03C5D"/>
          </w:placeholder>
          <w:dataBinding w:prefixMappings="xmlns:ns0='http://www.keyscript.nl/gmpplus/note' xmlns:ns1='http://www.w3.org/2001/XMLSchema-instance' " w:xpath="/ns0:NoteData[1]/ns0:DateString[1]" w:storeItemID="{71928600-2474-4229-B2DE-1691B4F67252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DF5E76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1 </w:t>
              </w:r>
              <w:proofErr w:type="spellStart"/>
              <w:r>
                <w:rPr>
                  <w:lang w:val="nl-NL"/>
                </w:rPr>
                <w:t>March</w:t>
              </w:r>
              <w:proofErr w:type="spellEnd"/>
              <w:r>
                <w:rPr>
                  <w:lang w:val="nl-NL"/>
                </w:rPr>
                <w:t xml:space="preserve"> 201</w:t>
              </w:r>
              <w:r w:rsidR="009A7214">
                <w:rPr>
                  <w:lang w:val="nl-NL"/>
                </w:rPr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E108BA">
            <w:rPr>
              <w:noProof/>
            </w:rPr>
            <w:fldChar w:fldCharType="begin"/>
          </w:r>
          <w:r w:rsidR="00E108BA">
            <w:rPr>
              <w:noProof/>
            </w:rPr>
            <w:instrText>NUMPAGES  \* Arabic  \* MERGEFORMAT</w:instrText>
          </w:r>
          <w:r w:rsidR="00E108BA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E108BA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2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E108BA">
            <w:rPr>
              <w:noProof/>
            </w:rPr>
            <w:fldChar w:fldCharType="begin"/>
          </w:r>
          <w:r w:rsidR="00E108BA">
            <w:rPr>
              <w:noProof/>
            </w:rPr>
            <w:instrText>NUMPAGES  \* Arabic  \* MERGEFORMAT</w:instrText>
          </w:r>
          <w:r w:rsidR="00E108BA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E108BA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27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76" w:rsidRDefault="00DF5E76" w:rsidP="00334D5D">
      <w:r>
        <w:separator/>
      </w:r>
    </w:p>
  </w:footnote>
  <w:footnote w:type="continuationSeparator" w:id="0">
    <w:p w:rsidR="00DF5E76" w:rsidRDefault="00DF5E76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nl-NL"/>
          </w:rPr>
          <w:id w:val="1012418437"/>
          <w:placeholder>
            <w:docPart w:val="CEB45A2826F7469CB5B4036A1CDBA6C6"/>
          </w:placeholder>
          <w:dataBinding w:prefixMappings="xmlns:ns0='http://www.keyscript.nl/gmpplus/note' xmlns:ns1='http://www.w3.org/2001/XMLSchema-instance' " w:xpath="/ns0:NoteData[1]/ns0:Subject[1]" w:storeItemID="{71928600-2474-4229-B2DE-1691B4F67252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F72D16" w:rsidRDefault="00DF1441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>BILAG - Gatekeeper-</w:t>
              </w:r>
              <w:proofErr w:type="spellStart"/>
              <w:r>
                <w:rPr>
                  <w:lang w:val="nl-NL"/>
                </w:rPr>
                <w:t>Protokol</w:t>
              </w:r>
              <w:proofErr w:type="spellEnd"/>
              <w:r>
                <w:rPr>
                  <w:lang w:val="nl-NL"/>
                </w:rPr>
                <w:t xml:space="preserve"> </w:t>
              </w:r>
              <w:proofErr w:type="spellStart"/>
              <w:r>
                <w:rPr>
                  <w:lang w:val="nl-NL"/>
                </w:rPr>
                <w:t>for</w:t>
              </w:r>
              <w:proofErr w:type="spellEnd"/>
              <w:r>
                <w:rPr>
                  <w:lang w:val="nl-NL"/>
                </w:rPr>
                <w:t xml:space="preserve"> transport af HØ </w:t>
              </w:r>
              <w:proofErr w:type="spellStart"/>
              <w:r>
                <w:rPr>
                  <w:lang w:val="nl-NL"/>
                </w:rPr>
                <w:t>og</w:t>
              </w:r>
              <w:proofErr w:type="spellEnd"/>
              <w:r>
                <w:rPr>
                  <w:lang w:val="nl-NL"/>
                </w:rPr>
                <w:t xml:space="preserve"> HALM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23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4F3563">
    <w:pPr>
      <w:pStyle w:val="Koptekst"/>
      <w:framePr w:hSpace="0" w:wrap="auto" w:vAnchor="margin" w:hAnchor="text" w:xAlign="left" w:yAlign="inline"/>
      <w:spacing w:after="156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25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2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01"/>
    <w:docVar w:name="Locatie" w:val="Koptekst"/>
    <w:docVar w:name="Width" w:val="552"/>
  </w:docVars>
  <w:rsids>
    <w:rsidRoot w:val="00DF5E76"/>
    <w:rsid w:val="00014F2E"/>
    <w:rsid w:val="00026A9F"/>
    <w:rsid w:val="00034199"/>
    <w:rsid w:val="00050C7B"/>
    <w:rsid w:val="000B6E98"/>
    <w:rsid w:val="001178F6"/>
    <w:rsid w:val="00131C75"/>
    <w:rsid w:val="00141FF7"/>
    <w:rsid w:val="001631DD"/>
    <w:rsid w:val="0016468D"/>
    <w:rsid w:val="00184824"/>
    <w:rsid w:val="001C4639"/>
    <w:rsid w:val="00211F3D"/>
    <w:rsid w:val="00294DD7"/>
    <w:rsid w:val="002A5B15"/>
    <w:rsid w:val="002C364D"/>
    <w:rsid w:val="002E0AA1"/>
    <w:rsid w:val="002E22E4"/>
    <w:rsid w:val="002E3108"/>
    <w:rsid w:val="00334212"/>
    <w:rsid w:val="00334D5D"/>
    <w:rsid w:val="00361BCE"/>
    <w:rsid w:val="00376D04"/>
    <w:rsid w:val="0039334E"/>
    <w:rsid w:val="003A3B4D"/>
    <w:rsid w:val="003A79AA"/>
    <w:rsid w:val="004471AF"/>
    <w:rsid w:val="0046575D"/>
    <w:rsid w:val="004E03A7"/>
    <w:rsid w:val="004F3563"/>
    <w:rsid w:val="005167C4"/>
    <w:rsid w:val="00534A9B"/>
    <w:rsid w:val="0059467A"/>
    <w:rsid w:val="005C29FA"/>
    <w:rsid w:val="005D5DB0"/>
    <w:rsid w:val="005F4612"/>
    <w:rsid w:val="0061631E"/>
    <w:rsid w:val="00653ACD"/>
    <w:rsid w:val="006B03EE"/>
    <w:rsid w:val="006E3CBB"/>
    <w:rsid w:val="00721443"/>
    <w:rsid w:val="00722383"/>
    <w:rsid w:val="00725D74"/>
    <w:rsid w:val="00727B01"/>
    <w:rsid w:val="007852C4"/>
    <w:rsid w:val="00852B69"/>
    <w:rsid w:val="008E0134"/>
    <w:rsid w:val="009316D3"/>
    <w:rsid w:val="009A7214"/>
    <w:rsid w:val="009A7DE9"/>
    <w:rsid w:val="009C41AA"/>
    <w:rsid w:val="00A03646"/>
    <w:rsid w:val="00A427F2"/>
    <w:rsid w:val="00AB4F89"/>
    <w:rsid w:val="00B17F85"/>
    <w:rsid w:val="00B70347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2393D"/>
    <w:rsid w:val="00D23A41"/>
    <w:rsid w:val="00D26FA7"/>
    <w:rsid w:val="00D433B9"/>
    <w:rsid w:val="00D86E6D"/>
    <w:rsid w:val="00D97A92"/>
    <w:rsid w:val="00DA3645"/>
    <w:rsid w:val="00DF1441"/>
    <w:rsid w:val="00DF5E76"/>
    <w:rsid w:val="00E108BA"/>
    <w:rsid w:val="00E50C1C"/>
    <w:rsid w:val="00E74BA1"/>
    <w:rsid w:val="00E94C56"/>
    <w:rsid w:val="00EA2A2D"/>
    <w:rsid w:val="00EC303C"/>
    <w:rsid w:val="00EC3079"/>
    <w:rsid w:val="00F11D51"/>
    <w:rsid w:val="00F14A14"/>
    <w:rsid w:val="00F56062"/>
    <w:rsid w:val="00F70BBA"/>
    <w:rsid w:val="00F8724A"/>
    <w:rsid w:val="00FA4847"/>
    <w:rsid w:val="00FB09F9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FFDEB"/>
  <w15:chartTrackingRefBased/>
  <w15:docId w15:val="{1D20443E-BB0F-4184-80D7-E28E064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03A7"/>
    <w:pPr>
      <w:spacing w:line="200" w:lineRule="atLeast"/>
      <w:ind w:left="-28"/>
    </w:pPr>
    <w:rPr>
      <w:sz w:val="19"/>
      <w:szCs w:val="16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D5DB0"/>
    <w:pPr>
      <w:numPr>
        <w:numId w:val="20"/>
      </w:numPr>
      <w:spacing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DB0"/>
    <w:pPr>
      <w:keepNext/>
      <w:keepLines/>
      <w:numPr>
        <w:ilvl w:val="1"/>
        <w:numId w:val="20"/>
      </w:numPr>
      <w:spacing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5DB0"/>
    <w:pPr>
      <w:keepNext/>
      <w:keepLines/>
      <w:numPr>
        <w:ilvl w:val="2"/>
        <w:numId w:val="20"/>
      </w:numPr>
      <w:spacing w:before="320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5DB0"/>
    <w:pPr>
      <w:keepNext/>
      <w:keepLines/>
      <w:numPr>
        <w:ilvl w:val="3"/>
        <w:numId w:val="20"/>
      </w:numPr>
      <w:spacing w:before="320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D5DB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2A5B15"/>
    <w:rPr>
      <w:color w:val="BBBBBB" w:themeColor="accent4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2A5B15"/>
    <w:pPr>
      <w:spacing w:line="320" w:lineRule="exact"/>
      <w:ind w:left="0"/>
    </w:pPr>
    <w:rPr>
      <w:color w:val="BBBBBB" w:themeColor="accent4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4F89"/>
    <w:pPr>
      <w:keepNext/>
      <w:keepLines/>
      <w:numPr>
        <w:numId w:val="0"/>
      </w:numPr>
      <w:spacing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722383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5D5DB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Tabelraster4">
    <w:name w:val="Tabelraster4"/>
    <w:basedOn w:val="Standaardtabel"/>
    <w:rsid w:val="00376D04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0AA43A54B14C22BE1EDED10DF72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E188F-0858-46C9-AE95-C555FBF828C1}"/>
      </w:docPartPr>
      <w:docPartBody>
        <w:p w:rsidR="00102905" w:rsidRDefault="00102905">
          <w:pPr>
            <w:pStyle w:val="AF0AA43A54B14C22BE1EDED10DF725BE"/>
          </w:pPr>
          <w:r w:rsidRPr="00C530BE">
            <w:rPr>
              <w:rStyle w:val="Tekstvantijdelijkeaanduiding"/>
            </w:rPr>
            <w:t>Subject</w:t>
          </w:r>
        </w:p>
      </w:docPartBody>
    </w:docPart>
    <w:docPart>
      <w:docPartPr>
        <w:name w:val="0A9938A2FA89452AA446F28319D03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536DF-C962-427A-84A5-49D2CDD4620A}"/>
      </w:docPartPr>
      <w:docPartBody>
        <w:p w:rsidR="00102905" w:rsidRDefault="00102905">
          <w:pPr>
            <w:pStyle w:val="0A9938A2FA89452AA446F28319D03C5D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EB45A2826F7469CB5B4036A1CDBA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AE717-7C4C-4590-A50D-FFE82A4447FC}"/>
      </w:docPartPr>
      <w:docPartBody>
        <w:p w:rsidR="00102905" w:rsidRDefault="00102905">
          <w:pPr>
            <w:pStyle w:val="CEB45A2826F7469CB5B4036A1CDBA6C6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05"/>
    <w:rsid w:val="001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F0AA43A54B14C22BE1EDED10DF725BE">
    <w:name w:val="AF0AA43A54B14C22BE1EDED10DF725BE"/>
  </w:style>
  <w:style w:type="paragraph" w:customStyle="1" w:styleId="0A9938A2FA89452AA446F28319D03C5D">
    <w:name w:val="0A9938A2FA89452AA446F28319D03C5D"/>
  </w:style>
  <w:style w:type="paragraph" w:customStyle="1" w:styleId="CEB45A2826F7469CB5B4036A1CDBA6C6">
    <w:name w:val="CEB45A2826F7469CB5B4036A1CDBA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MP+ Nieuwe huisstijl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FBAA34"/>
      </a:accent6>
      <a:hlink>
        <a:srgbClr val="0000FF"/>
      </a:hlink>
      <a:folHlink>
        <a:srgbClr val="800080"/>
      </a:folHlink>
    </a:clrScheme>
    <a:fontScheme name="GMPpl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2018-03-01T00:00:00</Date>
  <DateString>1 March 2019</DateString>
  <DocumentLanguage>1033</DocumentLanguage>
  <Subject>BILAG - Gatekeeper-Protokol for transport af HØ og HALM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Ansvarsfraskrivelse: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>Definition</Omschrijving>
  <OmschrijvingTabel>Description</OmschrijvingTabel>
  <Onderwerp>Subject</Onderwerp>
  <OnsKenmerk>Our reference</OnsKenmerk>
  <Plaats>Location</Plaats>
  <Programma>Program</Programma>
  <Samenwerking>In cooperation with:</Samenwerking>
  <TaalOmschrijving>English</TaalOmschrijving>
  <Taalcode>EN</Taalcode>
  <Telefoon>Phone</Telefoon>
  <Tijdstip>Point of time</Tijdstip>
  <Toelichting>Guidance</Toelichting>
  <UwKenmerk>Your reference</UwKenmerk>
  <Versie>Version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600-2474-4229-B2DE-1691B4F67252}">
  <ds:schemaRefs/>
</ds:datastoreItem>
</file>

<file path=customXml/itemProps2.xml><?xml version="1.0" encoding="utf-8"?>
<ds:datastoreItem xmlns:ds="http://schemas.openxmlformats.org/officeDocument/2006/customXml" ds:itemID="{070A906C-224F-4470-AA84-AB377A4B5FDF}">
  <ds:schemaRefs/>
</ds:datastoreItem>
</file>

<file path=customXml/itemProps3.xml><?xml version="1.0" encoding="utf-8"?>
<ds:datastoreItem xmlns:ds="http://schemas.openxmlformats.org/officeDocument/2006/customXml" ds:itemID="{DF3417A4-E05A-4862-8C75-A163FB6B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8</cp:revision>
  <cp:lastPrinted>2018-05-17T08:34:00Z</cp:lastPrinted>
  <dcterms:created xsi:type="dcterms:W3CDTF">2018-05-17T08:31:00Z</dcterms:created>
  <dcterms:modified xsi:type="dcterms:W3CDTF">2019-03-28T08:07:00Z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10-04-2018</vt:lpwstr>
  </property>
  <property fmtid="{D5CDD505-2E9C-101B-9397-08002B2CF9AE}" pid="3" name="DLL volledige naam">
    <vt:lpwstr>GmpPlusNote, Version=1.0.7.0,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1.0.7.0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